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100E7" w14:textId="77777777" w:rsidR="00AE6FF2" w:rsidRPr="008047A9" w:rsidRDefault="00AE6FF2" w:rsidP="00347C4E">
      <w:pPr>
        <w:spacing w:line="360" w:lineRule="auto"/>
        <w:ind w:left="709" w:hanging="709"/>
        <w:jc w:val="center"/>
        <w:rPr>
          <w:rFonts w:ascii="Roboto" w:hAnsi="Roboto" w:cs="Times New Roman"/>
          <w:sz w:val="24"/>
          <w:szCs w:val="24"/>
        </w:rPr>
      </w:pPr>
    </w:p>
    <w:p w14:paraId="32DC5A16" w14:textId="77777777" w:rsidR="00AE6FF2" w:rsidRPr="004A53D6" w:rsidRDefault="00AE6FF2" w:rsidP="00347C4E">
      <w:pPr>
        <w:spacing w:line="360" w:lineRule="auto"/>
        <w:ind w:left="709" w:hanging="709"/>
        <w:jc w:val="center"/>
        <w:rPr>
          <w:rFonts w:ascii="Roboto" w:hAnsi="Roboto" w:cs="Times New Roman"/>
          <w:sz w:val="24"/>
          <w:szCs w:val="24"/>
        </w:rPr>
      </w:pPr>
    </w:p>
    <w:p w14:paraId="4A78D25D" w14:textId="77777777" w:rsidR="00AE6FF2" w:rsidRPr="004A53D6" w:rsidRDefault="00AE6FF2" w:rsidP="00347C4E">
      <w:pPr>
        <w:spacing w:line="360" w:lineRule="auto"/>
        <w:ind w:left="709" w:hanging="709"/>
        <w:jc w:val="center"/>
        <w:rPr>
          <w:rFonts w:ascii="Roboto" w:hAnsi="Roboto" w:cs="Times New Roman"/>
          <w:sz w:val="24"/>
          <w:szCs w:val="24"/>
        </w:rPr>
      </w:pPr>
    </w:p>
    <w:p w14:paraId="182B0CFF" w14:textId="77777777" w:rsidR="00AE6FF2" w:rsidRPr="004A53D6" w:rsidRDefault="00AE6FF2" w:rsidP="00347C4E">
      <w:pPr>
        <w:spacing w:line="360" w:lineRule="auto"/>
        <w:ind w:left="709" w:hanging="709"/>
        <w:jc w:val="center"/>
        <w:rPr>
          <w:rFonts w:ascii="Roboto" w:hAnsi="Roboto" w:cs="Times New Roman"/>
          <w:sz w:val="24"/>
          <w:szCs w:val="24"/>
        </w:rPr>
      </w:pPr>
    </w:p>
    <w:p w14:paraId="469E4E48" w14:textId="77777777" w:rsidR="00AE6FF2" w:rsidRPr="004A53D6" w:rsidRDefault="00AE6FF2" w:rsidP="00347C4E">
      <w:pPr>
        <w:spacing w:line="360" w:lineRule="auto"/>
        <w:ind w:left="709" w:hanging="709"/>
        <w:jc w:val="center"/>
        <w:rPr>
          <w:rFonts w:ascii="Roboto" w:hAnsi="Roboto" w:cs="Times New Roman"/>
          <w:sz w:val="24"/>
          <w:szCs w:val="24"/>
        </w:rPr>
      </w:pPr>
    </w:p>
    <w:p w14:paraId="422DEA1C" w14:textId="77777777" w:rsidR="00AE6FF2" w:rsidRPr="004A53D6" w:rsidRDefault="00AE6FF2" w:rsidP="00347C4E">
      <w:pPr>
        <w:spacing w:line="360" w:lineRule="auto"/>
        <w:ind w:left="709" w:hanging="709"/>
        <w:jc w:val="center"/>
        <w:rPr>
          <w:rFonts w:ascii="Roboto" w:hAnsi="Roboto" w:cs="Times New Roman"/>
          <w:sz w:val="24"/>
          <w:szCs w:val="24"/>
        </w:rPr>
      </w:pPr>
    </w:p>
    <w:p w14:paraId="767B18B9" w14:textId="77777777" w:rsidR="00AE6FF2" w:rsidRPr="004A53D6" w:rsidRDefault="00AE6FF2" w:rsidP="00347C4E">
      <w:pPr>
        <w:spacing w:line="360" w:lineRule="auto"/>
        <w:ind w:left="709" w:hanging="709"/>
        <w:jc w:val="center"/>
        <w:rPr>
          <w:rFonts w:ascii="Roboto" w:hAnsi="Roboto" w:cs="Times New Roman"/>
          <w:sz w:val="24"/>
          <w:szCs w:val="24"/>
        </w:rPr>
      </w:pPr>
      <w:r w:rsidRPr="004A53D6">
        <w:rPr>
          <w:rFonts w:ascii="Roboto" w:hAnsi="Roboto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BCAF0E3" wp14:editId="33882469">
            <wp:simplePos x="0" y="0"/>
            <wp:positionH relativeFrom="column">
              <wp:posOffset>403984</wp:posOffset>
            </wp:positionH>
            <wp:positionV relativeFrom="paragraph">
              <wp:posOffset>297238</wp:posOffset>
            </wp:positionV>
            <wp:extent cx="3099460" cy="781660"/>
            <wp:effectExtent l="0" t="0" r="5715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60" cy="7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53D6">
        <w:rPr>
          <w:rFonts w:ascii="Roboto" w:hAnsi="Roboto" w:cs="Times New Roman"/>
          <w:sz w:val="24"/>
          <w:szCs w:val="24"/>
        </w:rPr>
        <w:t>Руководство пользователя</w:t>
      </w:r>
    </w:p>
    <w:p w14:paraId="6586C6FE" w14:textId="77777777" w:rsidR="00E2348A" w:rsidRDefault="00AE6FF2" w:rsidP="00347C4E">
      <w:pPr>
        <w:spacing w:line="360" w:lineRule="auto"/>
        <w:ind w:left="709" w:hanging="709"/>
        <w:jc w:val="center"/>
        <w:rPr>
          <w:rFonts w:ascii="Roboto" w:hAnsi="Roboto" w:cs="Times New Roman"/>
          <w:b/>
          <w:bCs/>
          <w:sz w:val="24"/>
          <w:szCs w:val="24"/>
        </w:rPr>
      </w:pPr>
      <w:r w:rsidRPr="004A53D6">
        <w:rPr>
          <w:rFonts w:ascii="Roboto" w:hAnsi="Roboto" w:cs="Times New Roman"/>
          <w:b/>
          <w:bCs/>
          <w:sz w:val="24"/>
          <w:szCs w:val="24"/>
        </w:rPr>
        <w:t xml:space="preserve">                                                                                </w:t>
      </w:r>
    </w:p>
    <w:p w14:paraId="7F3140D6" w14:textId="77777777" w:rsidR="00E2348A" w:rsidRDefault="00E2348A" w:rsidP="00347C4E">
      <w:pPr>
        <w:spacing w:line="360" w:lineRule="auto"/>
        <w:ind w:left="709" w:hanging="709"/>
        <w:jc w:val="center"/>
        <w:rPr>
          <w:rFonts w:ascii="Roboto" w:hAnsi="Roboto" w:cs="Times New Roman"/>
          <w:b/>
          <w:bCs/>
          <w:sz w:val="24"/>
          <w:szCs w:val="24"/>
        </w:rPr>
      </w:pPr>
    </w:p>
    <w:p w14:paraId="6B706844" w14:textId="7E8CEB71" w:rsidR="00AE6FF2" w:rsidRPr="004A53D6" w:rsidRDefault="00AE6FF2" w:rsidP="00347C4E">
      <w:pPr>
        <w:spacing w:line="360" w:lineRule="auto"/>
        <w:ind w:left="709" w:hanging="709"/>
        <w:jc w:val="center"/>
        <w:rPr>
          <w:rFonts w:ascii="Roboto" w:hAnsi="Roboto" w:cs="Times New Roman"/>
          <w:b/>
          <w:bCs/>
          <w:sz w:val="24"/>
          <w:szCs w:val="24"/>
        </w:rPr>
      </w:pPr>
      <w:r w:rsidRPr="004A53D6">
        <w:rPr>
          <w:rFonts w:ascii="Roboto" w:hAnsi="Roboto" w:cs="Times New Roman"/>
          <w:b/>
          <w:bCs/>
          <w:sz w:val="24"/>
          <w:szCs w:val="24"/>
        </w:rPr>
        <w:t xml:space="preserve"> </w:t>
      </w:r>
      <w:r w:rsidRPr="004A53D6">
        <w:rPr>
          <w:rFonts w:ascii="Roboto" w:hAnsi="Roboto" w:cs="Times New Roman"/>
          <w:b/>
          <w:bCs/>
          <w:sz w:val="96"/>
          <w:szCs w:val="96"/>
          <w:lang w:val="en-US"/>
        </w:rPr>
        <w:t>Design</w:t>
      </w:r>
    </w:p>
    <w:p w14:paraId="525CEAAB" w14:textId="77777777" w:rsidR="00AE6FF2" w:rsidRPr="004A53D6" w:rsidRDefault="00AE6FF2" w:rsidP="00347C4E">
      <w:pPr>
        <w:spacing w:line="360" w:lineRule="auto"/>
        <w:ind w:left="709" w:hanging="709"/>
        <w:jc w:val="center"/>
        <w:rPr>
          <w:rFonts w:ascii="Roboto" w:hAnsi="Roboto" w:cs="Times New Roman"/>
          <w:b/>
          <w:bCs/>
          <w:sz w:val="24"/>
          <w:szCs w:val="24"/>
        </w:rPr>
      </w:pPr>
    </w:p>
    <w:p w14:paraId="51A38699" w14:textId="77777777" w:rsidR="00AE6FF2" w:rsidRPr="004A53D6" w:rsidRDefault="00AE6FF2" w:rsidP="00347C4E">
      <w:pPr>
        <w:spacing w:line="360" w:lineRule="auto"/>
        <w:ind w:left="709" w:hanging="709"/>
        <w:jc w:val="center"/>
        <w:rPr>
          <w:rFonts w:ascii="Roboto" w:hAnsi="Roboto" w:cs="Times New Roman"/>
          <w:b/>
          <w:bCs/>
          <w:sz w:val="24"/>
          <w:szCs w:val="24"/>
        </w:rPr>
      </w:pPr>
      <w:r w:rsidRPr="004A53D6">
        <w:rPr>
          <w:rFonts w:ascii="Roboto" w:hAnsi="Roboto" w:cs="Times New Roman"/>
          <w:b/>
          <w:bCs/>
          <w:sz w:val="24"/>
          <w:szCs w:val="24"/>
        </w:rPr>
        <w:t>Программное обеспечение для моделирования работы скважин и скважинного оборудования</w:t>
      </w:r>
    </w:p>
    <w:p w14:paraId="096F8BAE" w14:textId="77777777" w:rsidR="00AE6FF2" w:rsidRPr="004A53D6" w:rsidRDefault="00AE6FF2" w:rsidP="00347C4E">
      <w:pPr>
        <w:ind w:left="709" w:hanging="709"/>
        <w:rPr>
          <w:rFonts w:ascii="Roboto" w:hAnsi="Roboto"/>
        </w:rPr>
      </w:pPr>
    </w:p>
    <w:p w14:paraId="174E3B80" w14:textId="77777777" w:rsidR="00AE6FF2" w:rsidRPr="004A53D6" w:rsidRDefault="00AE6FF2" w:rsidP="00347C4E">
      <w:pPr>
        <w:ind w:left="709" w:hanging="709"/>
        <w:rPr>
          <w:rFonts w:ascii="Roboto" w:hAnsi="Roboto"/>
        </w:rPr>
      </w:pPr>
    </w:p>
    <w:p w14:paraId="2F4D5433" w14:textId="77777777" w:rsidR="00AE6FF2" w:rsidRPr="004A53D6" w:rsidRDefault="00AE6FF2" w:rsidP="00347C4E">
      <w:pPr>
        <w:ind w:left="709" w:hanging="709"/>
        <w:rPr>
          <w:rFonts w:ascii="Roboto" w:hAnsi="Roboto"/>
        </w:rPr>
      </w:pPr>
    </w:p>
    <w:p w14:paraId="44A3F2EE" w14:textId="77777777" w:rsidR="00AE6FF2" w:rsidRPr="004A53D6" w:rsidRDefault="00AE6FF2" w:rsidP="00347C4E">
      <w:pPr>
        <w:ind w:left="709" w:hanging="709"/>
        <w:rPr>
          <w:rFonts w:ascii="Roboto" w:hAnsi="Roboto"/>
        </w:rPr>
      </w:pPr>
    </w:p>
    <w:p w14:paraId="60AB7C76" w14:textId="77777777" w:rsidR="00AE6FF2" w:rsidRPr="004A53D6" w:rsidRDefault="00AE6FF2" w:rsidP="00347C4E">
      <w:pPr>
        <w:ind w:left="709" w:hanging="709"/>
        <w:rPr>
          <w:rFonts w:ascii="Roboto" w:hAnsi="Roboto"/>
        </w:rPr>
      </w:pPr>
    </w:p>
    <w:p w14:paraId="2DD29934" w14:textId="77777777" w:rsidR="00AE6FF2" w:rsidRPr="004A53D6" w:rsidRDefault="00AE6FF2" w:rsidP="00347C4E">
      <w:pPr>
        <w:ind w:left="709" w:hanging="709"/>
        <w:rPr>
          <w:rFonts w:ascii="Roboto" w:hAnsi="Roboto"/>
        </w:rPr>
      </w:pPr>
    </w:p>
    <w:p w14:paraId="034C2DAC" w14:textId="77777777" w:rsidR="00AE6FF2" w:rsidRPr="004A53D6" w:rsidRDefault="00AE6FF2" w:rsidP="00347C4E">
      <w:pPr>
        <w:ind w:left="709" w:hanging="709"/>
        <w:rPr>
          <w:rFonts w:ascii="Roboto" w:hAnsi="Roboto"/>
        </w:rPr>
      </w:pPr>
    </w:p>
    <w:p w14:paraId="1C80C16E" w14:textId="77777777" w:rsidR="00AE6FF2" w:rsidRPr="004A53D6" w:rsidRDefault="00AE6FF2" w:rsidP="00347C4E">
      <w:pPr>
        <w:ind w:left="709" w:hanging="709"/>
        <w:rPr>
          <w:rFonts w:ascii="Roboto" w:hAnsi="Roboto"/>
        </w:rPr>
      </w:pPr>
    </w:p>
    <w:p w14:paraId="1289574F" w14:textId="77777777" w:rsidR="00AE6FF2" w:rsidRPr="004A53D6" w:rsidRDefault="00AE6FF2" w:rsidP="00347C4E">
      <w:pPr>
        <w:ind w:left="709" w:hanging="709"/>
        <w:rPr>
          <w:rFonts w:ascii="Roboto" w:hAnsi="Roboto"/>
        </w:rPr>
      </w:pPr>
    </w:p>
    <w:p w14:paraId="39E71A9C" w14:textId="77777777" w:rsidR="00AE6FF2" w:rsidRPr="004A53D6" w:rsidRDefault="00AE6FF2" w:rsidP="00347C4E">
      <w:pPr>
        <w:ind w:left="709" w:hanging="709"/>
        <w:rPr>
          <w:rFonts w:ascii="Roboto" w:hAnsi="Roboto"/>
        </w:rPr>
      </w:pPr>
    </w:p>
    <w:p w14:paraId="71F4B340" w14:textId="77777777" w:rsidR="00AE6FF2" w:rsidRPr="004A53D6" w:rsidRDefault="00AE6FF2" w:rsidP="00347C4E">
      <w:pPr>
        <w:ind w:left="709" w:hanging="709"/>
        <w:rPr>
          <w:rFonts w:ascii="Roboto" w:hAnsi="Roboto"/>
        </w:rPr>
      </w:pPr>
    </w:p>
    <w:p w14:paraId="538DA39F" w14:textId="77777777" w:rsidR="00AE6FF2" w:rsidRPr="004A53D6" w:rsidRDefault="00AE6FF2" w:rsidP="00347C4E">
      <w:pPr>
        <w:ind w:left="709" w:hanging="709"/>
        <w:rPr>
          <w:rFonts w:ascii="Roboto" w:hAnsi="Roboto"/>
        </w:rPr>
      </w:pPr>
    </w:p>
    <w:p w14:paraId="172205BD" w14:textId="0F42D976" w:rsidR="00EC06A4" w:rsidRPr="004E2C0D" w:rsidRDefault="00EC06A4" w:rsidP="00347C4E">
      <w:pPr>
        <w:ind w:left="709" w:hanging="709"/>
        <w:rPr>
          <w:rFonts w:ascii="Roboto" w:hAnsi="Roboto"/>
        </w:rPr>
      </w:pPr>
    </w:p>
    <w:p w14:paraId="129D4761" w14:textId="36C820F7" w:rsidR="00EC06A4" w:rsidRPr="004E2C0D" w:rsidRDefault="00EC06A4" w:rsidP="00347C4E">
      <w:pPr>
        <w:ind w:left="709" w:hanging="709"/>
        <w:rPr>
          <w:rFonts w:ascii="Roboto" w:hAnsi="Roboto"/>
        </w:rPr>
      </w:pPr>
    </w:p>
    <w:p w14:paraId="36A57D92" w14:textId="05CF1BB7" w:rsidR="00EC06A4" w:rsidRPr="004E2C0D" w:rsidRDefault="00EC06A4" w:rsidP="00347C4E">
      <w:pPr>
        <w:ind w:left="709" w:hanging="709"/>
        <w:rPr>
          <w:rFonts w:ascii="Roboto" w:hAnsi="Roboto"/>
        </w:rPr>
      </w:pPr>
    </w:p>
    <w:sdt>
      <w:sdtPr>
        <w:rPr>
          <w:rFonts w:ascii="Roboto" w:eastAsiaTheme="minorHAnsi" w:hAnsi="Roboto" w:cstheme="minorBidi"/>
          <w:color w:val="auto"/>
          <w:sz w:val="22"/>
          <w:szCs w:val="22"/>
          <w:lang w:eastAsia="en-US"/>
        </w:rPr>
        <w:id w:val="2362967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C8B1B4" w14:textId="35CD1A1D" w:rsidR="00740610" w:rsidRPr="007B3FCF" w:rsidRDefault="00740610" w:rsidP="00347C4E">
          <w:pPr>
            <w:pStyle w:val="a5"/>
            <w:ind w:left="709" w:hanging="709"/>
            <w:jc w:val="center"/>
            <w:rPr>
              <w:rFonts w:ascii="Roboto" w:hAnsi="Roboto"/>
              <w:b/>
              <w:bCs/>
              <w:sz w:val="22"/>
              <w:szCs w:val="22"/>
              <w:lang w:val="en-US"/>
            </w:rPr>
          </w:pPr>
          <w:r w:rsidRPr="007B3FCF">
            <w:rPr>
              <w:rFonts w:ascii="Roboto" w:hAnsi="Roboto"/>
              <w:b/>
              <w:bCs/>
              <w:sz w:val="22"/>
              <w:szCs w:val="22"/>
            </w:rPr>
            <w:t>Оглавление</w:t>
          </w:r>
        </w:p>
        <w:p w14:paraId="11A60B17" w14:textId="45FA419E" w:rsidR="006C18DC" w:rsidRDefault="0074061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r w:rsidRPr="004E2C0D">
            <w:rPr>
              <w:rFonts w:ascii="Roboto" w:hAnsi="Roboto"/>
            </w:rPr>
            <w:fldChar w:fldCharType="begin"/>
          </w:r>
          <w:r w:rsidRPr="004E2C0D">
            <w:rPr>
              <w:rFonts w:ascii="Roboto" w:hAnsi="Roboto"/>
            </w:rPr>
            <w:instrText xml:space="preserve"> TOC \o "1-3" \h \z \u </w:instrText>
          </w:r>
          <w:r w:rsidRPr="004E2C0D">
            <w:rPr>
              <w:rFonts w:ascii="Roboto" w:hAnsi="Roboto"/>
            </w:rPr>
            <w:fldChar w:fldCharType="separate"/>
          </w:r>
          <w:hyperlink w:anchor="_Toc174459824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 xml:space="preserve">Начало работы в ПО </w:t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  <w:lang w:val="en-US"/>
              </w:rPr>
              <w:t>Cycle</w:t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 xml:space="preserve"> </w:t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  <w:lang w:val="en-US"/>
              </w:rPr>
              <w:t>OP</w:t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 xml:space="preserve"> </w:t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  <w:lang w:val="en-US"/>
              </w:rPr>
              <w:t>Design</w:t>
            </w:r>
            <w:r w:rsidR="006C18DC" w:rsidRPr="00DA1CA8">
              <w:rPr>
                <w:rStyle w:val="a6"/>
                <w:rFonts w:ascii="Roboto" w:hAnsi="Roboto"/>
                <w:noProof/>
              </w:rPr>
              <w:t xml:space="preserve">  Реестр объектов, создан для хранения, добавления и загрузки расчетов.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_Toc174459824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4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2A0439F6" w14:textId="0921DFE5" w:rsidR="006C18DC" w:rsidRDefault="00E2348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25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1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Общая информация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_Toc174459825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5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7F306C94" w14:textId="52D5AACA" w:rsidR="006C18DC" w:rsidRDefault="00E2348A">
          <w:pPr>
            <w:pStyle w:val="2"/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26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1.1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Параметры скважины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_Toc174459826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5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7FC25E47" w14:textId="35181250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27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1.1.1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Настройка единиц измерения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_Toc174459827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5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5EA7B504" w14:textId="406A35ED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28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1.1.2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Настройки течения ГЖС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_Toc174459828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6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62D83198" w14:textId="78FB0874" w:rsidR="006C18DC" w:rsidRDefault="00E2348A">
          <w:pPr>
            <w:pStyle w:val="2"/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29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1.2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Конструкция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_Toc174459829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7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1AF37794" w14:textId="5E0C647C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30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1.2.1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Инклинометрия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_Toc174459830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7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093F16B3" w14:textId="5581C65B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31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1.2.2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Подземное оборудование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_Toc174459831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9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545691C4" w14:textId="4B0843BC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32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1.2.3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Теплопередача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_Toc174459832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9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1822E3A6" w14:textId="28D18A28" w:rsidR="006C18DC" w:rsidRDefault="00E2348A">
          <w:pPr>
            <w:pStyle w:val="2"/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33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1.3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Флюид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_Toc174459833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10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0D8409CF" w14:textId="40D67C64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34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1.3.1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Флюид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_Toc174459834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10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1D790E03" w14:textId="3C7E9C2A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35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1.3.2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Корреляции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_Toc174459835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11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481B4B54" w14:textId="5A2C881C" w:rsidR="006C18DC" w:rsidRDefault="00E2348A">
          <w:pPr>
            <w:pStyle w:val="2"/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36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1.4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Приток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_Toc174459836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13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5A259EDF" w14:textId="0B404564" w:rsidR="006C18DC" w:rsidRDefault="00E2348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37" w:history="1">
            <w:r w:rsidR="006C18DC" w:rsidRPr="00DA1CA8">
              <w:rPr>
                <w:rStyle w:val="a6"/>
                <w:rFonts w:ascii="Roboto" w:hAnsi="Roboto"/>
                <w:noProof/>
              </w:rPr>
              <w:t>2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Механизированные способы добычи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_Toc174459837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14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704CA42E" w14:textId="56245E39" w:rsidR="006C18DC" w:rsidRDefault="00E2348A">
          <w:pPr>
            <w:pStyle w:val="2"/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38" w:history="1">
            <w:r w:rsidR="006C18DC" w:rsidRPr="00DA1CA8">
              <w:rPr>
                <w:rStyle w:val="a6"/>
                <w:rFonts w:ascii="Roboto" w:hAnsi="Roboto"/>
                <w:noProof/>
              </w:rPr>
              <w:t>2.1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Параметры скважины при эксплуатации ЭЦН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_Toc174459838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14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47436A61" w14:textId="6C451BCD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39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2.1.1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Оборудование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_Toc174459839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15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0054D3D9" w14:textId="21C836A7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40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2.1.2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Сепарация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_Toc174459840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15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514FDFAF" w14:textId="633F5FA7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41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2.1.3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Погружной насос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_Toc174459841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17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00450ABB" w14:textId="06CE7A81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42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2.1.4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Погружной электродвигатель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_Toc174459842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18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73B954BD" w14:textId="704C25DF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43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2.1.5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Гидрозащита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_Toc174459843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21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27F4C854" w14:textId="0FEB5871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44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2.1.6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Электрокабель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_Toc174459844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22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74B61581" w14:textId="584E35C6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45" w:history="1">
            <w:r w:rsidR="006C18DC" w:rsidRPr="00DA1CA8">
              <w:rPr>
                <w:rStyle w:val="a6"/>
                <w:rFonts w:ascii="Roboto" w:hAnsi="Roboto"/>
                <w:noProof/>
              </w:rPr>
              <w:t>2.1.7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Наземное оборудование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_Toc174459845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23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0863F1A6" w14:textId="31D20B0A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46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2.1.8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Зазор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_Toc174459846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24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7D3A2379" w14:textId="7D50623E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47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2.1.9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Периодическая кратковременная эксплуатация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_Toc174459847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25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3A6FE5AC" w14:textId="0BA7607F" w:rsidR="006C18DC" w:rsidRDefault="00E2348A">
          <w:pPr>
            <w:pStyle w:val="2"/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48" w:history="1">
            <w:r w:rsidR="006C18DC" w:rsidRPr="00DA1CA8">
              <w:rPr>
                <w:rStyle w:val="a6"/>
                <w:rFonts w:ascii="Roboto" w:hAnsi="Roboto"/>
                <w:noProof/>
              </w:rPr>
              <w:t xml:space="preserve">2.2 </w:t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Параметры скважины при эксплуатации ШГН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_Toc174459848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25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71CAD61E" w14:textId="4D8E59B3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49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2.2.1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Сепарация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_Toc174459849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26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0D85268D" w14:textId="1C7C6141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50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2.2.2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Компоновка штанг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_Toc174459850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27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4824A732" w14:textId="577E1183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51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2.2.3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Погружной насос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_Toc174459851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29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412EF6F1" w14:textId="23892418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52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2.2.4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Наземное оборудование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_Toc174459852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29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41C443DB" w14:textId="01D6C753" w:rsidR="006C18DC" w:rsidRDefault="00E2348A">
          <w:pPr>
            <w:pStyle w:val="2"/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53" w:history="1">
            <w:r w:rsidR="006C18DC" w:rsidRPr="00DA1CA8">
              <w:rPr>
                <w:rStyle w:val="a6"/>
                <w:rFonts w:ascii="Roboto" w:hAnsi="Roboto"/>
                <w:noProof/>
              </w:rPr>
              <w:t xml:space="preserve">2.3 </w:t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Параметры скважины при эксплуатации ЭВН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_Toc174459853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30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216C0D44" w14:textId="11F80E1C" w:rsidR="006C18DC" w:rsidRDefault="00E2348A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54" w:history="1"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2.3.1</w:t>
            </w:r>
            <w:r w:rsidR="006C18DC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Погружной насос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_Toc174459854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30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4945A1F9" w14:textId="7E17329E" w:rsidR="006C18DC" w:rsidRDefault="00E2348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55" w:history="1">
            <w:r w:rsidR="006C18DC" w:rsidRPr="00DA1CA8">
              <w:rPr>
                <w:rStyle w:val="a6"/>
                <w:rFonts w:ascii="Roboto" w:hAnsi="Roboto"/>
                <w:noProof/>
              </w:rPr>
              <w:t xml:space="preserve">3 </w:t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Инженерный калькулятор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_Toc174459855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31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0F63B71C" w14:textId="17594C63" w:rsidR="006C18DC" w:rsidRDefault="00E2348A">
          <w:pPr>
            <w:pStyle w:val="2"/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56" w:history="1">
            <w:r w:rsidR="006C18DC" w:rsidRPr="00DA1CA8">
              <w:rPr>
                <w:rStyle w:val="a6"/>
                <w:rFonts w:ascii="Roboto" w:hAnsi="Roboto"/>
                <w:noProof/>
              </w:rPr>
              <w:t xml:space="preserve">3.1 </w:t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Штуцер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_Toc174459856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32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7F7464FD" w14:textId="34B36FE1" w:rsidR="006C18DC" w:rsidRDefault="00E2348A">
          <w:pPr>
            <w:pStyle w:val="2"/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57" w:history="1">
            <w:r w:rsidR="006C18DC" w:rsidRPr="00DA1CA8">
              <w:rPr>
                <w:rStyle w:val="a6"/>
                <w:rFonts w:ascii="Roboto" w:hAnsi="Roboto"/>
                <w:noProof/>
              </w:rPr>
              <w:t xml:space="preserve">3.2 </w:t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Узловой анализ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_Toc174459857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32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2F534A7A" w14:textId="3B5DB9A0" w:rsidR="006C18DC" w:rsidRDefault="00E2348A">
          <w:pPr>
            <w:pStyle w:val="2"/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58" w:history="1">
            <w:r w:rsidR="006C18DC" w:rsidRPr="00DA1CA8">
              <w:rPr>
                <w:rStyle w:val="a6"/>
                <w:rFonts w:ascii="Roboto" w:hAnsi="Roboto"/>
                <w:noProof/>
              </w:rPr>
              <w:t xml:space="preserve">3.3 </w:t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Градиент давления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_Toc174459858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33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295CFADF" w14:textId="54C478DC" w:rsidR="006C18DC" w:rsidRDefault="00E2348A">
          <w:pPr>
            <w:pStyle w:val="2"/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59" w:history="1">
            <w:r w:rsidR="006C18DC" w:rsidRPr="00DA1CA8">
              <w:rPr>
                <w:rStyle w:val="a6"/>
                <w:rFonts w:ascii="Roboto" w:hAnsi="Roboto"/>
                <w:noProof/>
              </w:rPr>
              <w:t xml:space="preserve">3.4 </w:t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Осложнения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_Toc174459859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34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6F10FA9A" w14:textId="11046C3F" w:rsidR="006C18DC" w:rsidRDefault="00E2348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60" w:history="1">
            <w:r w:rsidR="006C18DC" w:rsidRPr="00DA1CA8">
              <w:rPr>
                <w:rStyle w:val="a6"/>
                <w:rFonts w:ascii="Roboto" w:hAnsi="Roboto"/>
                <w:noProof/>
                <w:lang w:val="en-US"/>
              </w:rPr>
              <w:t>4</w:t>
            </w:r>
            <w:r w:rsidR="006C18DC" w:rsidRPr="00DA1CA8">
              <w:rPr>
                <w:rStyle w:val="a6"/>
                <w:rFonts w:ascii="Roboto" w:hAnsi="Roboto"/>
                <w:noProof/>
              </w:rPr>
              <w:t xml:space="preserve">  </w:t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Отчеты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_Toc174459860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34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796ACB9F" w14:textId="7B77E12D" w:rsidR="006C18DC" w:rsidRDefault="00E2348A">
          <w:pPr>
            <w:pStyle w:val="2"/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61" w:history="1">
            <w:r w:rsidR="006C18DC" w:rsidRPr="00DA1CA8">
              <w:rPr>
                <w:rStyle w:val="a6"/>
                <w:rFonts w:ascii="Roboto" w:hAnsi="Roboto"/>
                <w:noProof/>
                <w:lang w:val="en-US"/>
              </w:rPr>
              <w:t>4</w:t>
            </w:r>
            <w:r w:rsidR="006C18DC" w:rsidRPr="00DA1CA8">
              <w:rPr>
                <w:rStyle w:val="a6"/>
                <w:rFonts w:ascii="Roboto" w:hAnsi="Roboto"/>
                <w:noProof/>
              </w:rPr>
              <w:t xml:space="preserve">.2 </w:t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Детальный отчет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_Toc174459861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35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11127F56" w14:textId="23F417B6" w:rsidR="006C18DC" w:rsidRDefault="00E2348A">
          <w:pPr>
            <w:pStyle w:val="2"/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74459862" w:history="1">
            <w:r w:rsidR="006C18DC" w:rsidRPr="00DA1CA8">
              <w:rPr>
                <w:rStyle w:val="a6"/>
                <w:rFonts w:ascii="Roboto" w:hAnsi="Roboto"/>
                <w:noProof/>
              </w:rPr>
              <w:t xml:space="preserve">4.3 </w:t>
            </w:r>
            <w:r w:rsidR="006C18DC" w:rsidRPr="00DA1CA8">
              <w:rPr>
                <w:rStyle w:val="a6"/>
                <w:rFonts w:ascii="Roboto" w:hAnsi="Roboto"/>
                <w:b/>
                <w:bCs/>
                <w:noProof/>
              </w:rPr>
              <w:t>Анализ чувствительности</w:t>
            </w:r>
            <w:r w:rsidR="006C18DC">
              <w:rPr>
                <w:noProof/>
                <w:webHidden/>
              </w:rPr>
              <w:tab/>
            </w:r>
            <w:r w:rsidR="006C18DC">
              <w:rPr>
                <w:noProof/>
                <w:webHidden/>
              </w:rPr>
              <w:fldChar w:fldCharType="begin"/>
            </w:r>
            <w:r w:rsidR="006C18DC">
              <w:rPr>
                <w:noProof/>
                <w:webHidden/>
              </w:rPr>
              <w:instrText xml:space="preserve"> PAGEREF _Toc174459862 \h </w:instrText>
            </w:r>
            <w:r w:rsidR="006C18DC">
              <w:rPr>
                <w:noProof/>
                <w:webHidden/>
              </w:rPr>
            </w:r>
            <w:r w:rsidR="006C18DC">
              <w:rPr>
                <w:noProof/>
                <w:webHidden/>
              </w:rPr>
              <w:fldChar w:fldCharType="separate"/>
            </w:r>
            <w:r w:rsidR="006C18DC">
              <w:rPr>
                <w:noProof/>
                <w:webHidden/>
              </w:rPr>
              <w:t>36</w:t>
            </w:r>
            <w:r w:rsidR="006C18DC">
              <w:rPr>
                <w:noProof/>
                <w:webHidden/>
              </w:rPr>
              <w:fldChar w:fldCharType="end"/>
            </w:r>
          </w:hyperlink>
        </w:p>
        <w:p w14:paraId="48563236" w14:textId="0DABC15D" w:rsidR="00740610" w:rsidRPr="004E2C0D" w:rsidRDefault="00740610" w:rsidP="00347C4E">
          <w:pPr>
            <w:ind w:left="709" w:hanging="709"/>
            <w:rPr>
              <w:rFonts w:ascii="Roboto" w:hAnsi="Roboto"/>
            </w:rPr>
          </w:pPr>
          <w:r w:rsidRPr="004E2C0D">
            <w:rPr>
              <w:rFonts w:ascii="Roboto" w:hAnsi="Roboto"/>
              <w:b/>
              <w:bCs/>
            </w:rPr>
            <w:fldChar w:fldCharType="end"/>
          </w:r>
        </w:p>
      </w:sdtContent>
    </w:sdt>
    <w:p w14:paraId="466A9F79" w14:textId="7ED290FC" w:rsidR="00030010" w:rsidRDefault="00030010" w:rsidP="00347C4E">
      <w:pPr>
        <w:ind w:left="709" w:hanging="709"/>
        <w:rPr>
          <w:rFonts w:ascii="Roboto" w:hAnsi="Roboto"/>
        </w:rPr>
      </w:pPr>
    </w:p>
    <w:p w14:paraId="6F1115FF" w14:textId="716B4E44" w:rsidR="0024742F" w:rsidRDefault="0024742F" w:rsidP="00347C4E">
      <w:pPr>
        <w:ind w:left="709" w:hanging="709"/>
        <w:rPr>
          <w:rFonts w:ascii="Roboto" w:hAnsi="Roboto"/>
        </w:rPr>
      </w:pPr>
    </w:p>
    <w:p w14:paraId="3CA6857B" w14:textId="5B5BA669" w:rsidR="0024742F" w:rsidRDefault="0024742F" w:rsidP="00347C4E">
      <w:pPr>
        <w:ind w:left="709" w:hanging="709"/>
        <w:rPr>
          <w:rFonts w:ascii="Roboto" w:hAnsi="Roboto"/>
        </w:rPr>
      </w:pPr>
    </w:p>
    <w:p w14:paraId="660BE51B" w14:textId="71612A47" w:rsidR="0024742F" w:rsidRDefault="0024742F" w:rsidP="00347C4E">
      <w:pPr>
        <w:ind w:left="709" w:hanging="709"/>
        <w:rPr>
          <w:rFonts w:ascii="Roboto" w:hAnsi="Roboto"/>
        </w:rPr>
      </w:pPr>
    </w:p>
    <w:p w14:paraId="379FCE18" w14:textId="08B24291" w:rsidR="0024742F" w:rsidRDefault="0024742F" w:rsidP="00347C4E">
      <w:pPr>
        <w:ind w:left="709" w:hanging="709"/>
        <w:rPr>
          <w:rFonts w:ascii="Roboto" w:hAnsi="Roboto"/>
        </w:rPr>
      </w:pPr>
    </w:p>
    <w:p w14:paraId="39B071F8" w14:textId="411100E6" w:rsidR="0024742F" w:rsidRDefault="0024742F" w:rsidP="00347C4E">
      <w:pPr>
        <w:ind w:left="709" w:hanging="709"/>
        <w:rPr>
          <w:rFonts w:ascii="Roboto" w:hAnsi="Roboto"/>
        </w:rPr>
      </w:pPr>
    </w:p>
    <w:p w14:paraId="445C4E2C" w14:textId="242FC6ED" w:rsidR="0024742F" w:rsidRDefault="0024742F" w:rsidP="00347C4E">
      <w:pPr>
        <w:ind w:left="709" w:hanging="709"/>
        <w:rPr>
          <w:rFonts w:ascii="Roboto" w:hAnsi="Roboto"/>
        </w:rPr>
      </w:pPr>
    </w:p>
    <w:p w14:paraId="57EF3CE0" w14:textId="0FFF41DB" w:rsidR="0024742F" w:rsidRDefault="0024742F" w:rsidP="00347C4E">
      <w:pPr>
        <w:ind w:left="709" w:hanging="709"/>
        <w:rPr>
          <w:rFonts w:ascii="Roboto" w:hAnsi="Roboto"/>
        </w:rPr>
      </w:pPr>
    </w:p>
    <w:p w14:paraId="4E8E384A" w14:textId="41123E88" w:rsidR="0024742F" w:rsidRDefault="0024742F" w:rsidP="00347C4E">
      <w:pPr>
        <w:ind w:left="709" w:hanging="709"/>
        <w:rPr>
          <w:rFonts w:ascii="Roboto" w:hAnsi="Roboto"/>
        </w:rPr>
      </w:pPr>
    </w:p>
    <w:p w14:paraId="73F5C477" w14:textId="367EFA00" w:rsidR="0024742F" w:rsidRDefault="0024742F" w:rsidP="00347C4E">
      <w:pPr>
        <w:ind w:left="709" w:hanging="709"/>
        <w:rPr>
          <w:rFonts w:ascii="Roboto" w:hAnsi="Roboto"/>
        </w:rPr>
      </w:pPr>
    </w:p>
    <w:p w14:paraId="404993B6" w14:textId="61B4926B" w:rsidR="0024742F" w:rsidRDefault="0024742F" w:rsidP="00347C4E">
      <w:pPr>
        <w:ind w:left="709" w:hanging="709"/>
        <w:rPr>
          <w:rFonts w:ascii="Roboto" w:hAnsi="Roboto"/>
        </w:rPr>
      </w:pPr>
    </w:p>
    <w:p w14:paraId="676202E3" w14:textId="3615AD82" w:rsidR="0024742F" w:rsidRDefault="0024742F" w:rsidP="00347C4E">
      <w:pPr>
        <w:ind w:left="709" w:hanging="709"/>
        <w:rPr>
          <w:rFonts w:ascii="Roboto" w:hAnsi="Roboto"/>
        </w:rPr>
      </w:pPr>
    </w:p>
    <w:p w14:paraId="78AE3568" w14:textId="4E43C72C" w:rsidR="0024742F" w:rsidRDefault="0024742F" w:rsidP="00347C4E">
      <w:pPr>
        <w:ind w:left="709" w:hanging="709"/>
        <w:rPr>
          <w:rFonts w:ascii="Roboto" w:hAnsi="Roboto"/>
        </w:rPr>
      </w:pPr>
    </w:p>
    <w:p w14:paraId="193CCE82" w14:textId="4CCB1DCE" w:rsidR="0024742F" w:rsidRDefault="0024742F" w:rsidP="00347C4E">
      <w:pPr>
        <w:ind w:left="709" w:hanging="709"/>
        <w:rPr>
          <w:rFonts w:ascii="Roboto" w:hAnsi="Roboto"/>
        </w:rPr>
      </w:pPr>
    </w:p>
    <w:p w14:paraId="274333BD" w14:textId="5824B393" w:rsidR="0024742F" w:rsidRDefault="0024742F" w:rsidP="00347C4E">
      <w:pPr>
        <w:ind w:left="709" w:hanging="709"/>
        <w:rPr>
          <w:rFonts w:ascii="Roboto" w:hAnsi="Roboto"/>
        </w:rPr>
      </w:pPr>
    </w:p>
    <w:p w14:paraId="1309E70C" w14:textId="7DF16643" w:rsidR="0024742F" w:rsidRDefault="0024742F" w:rsidP="00347C4E">
      <w:pPr>
        <w:ind w:left="709" w:hanging="709"/>
        <w:rPr>
          <w:rFonts w:ascii="Roboto" w:hAnsi="Roboto"/>
        </w:rPr>
      </w:pPr>
    </w:p>
    <w:p w14:paraId="30ED0D4E" w14:textId="112431A5" w:rsidR="0024742F" w:rsidRDefault="0024742F" w:rsidP="00347C4E">
      <w:pPr>
        <w:ind w:left="709" w:hanging="709"/>
        <w:rPr>
          <w:rFonts w:ascii="Roboto" w:hAnsi="Roboto"/>
        </w:rPr>
      </w:pPr>
    </w:p>
    <w:p w14:paraId="34914548" w14:textId="441BB9CA" w:rsidR="0024742F" w:rsidRDefault="0024742F" w:rsidP="00347C4E">
      <w:pPr>
        <w:ind w:left="709" w:hanging="709"/>
        <w:rPr>
          <w:rFonts w:ascii="Roboto" w:hAnsi="Roboto"/>
        </w:rPr>
      </w:pPr>
    </w:p>
    <w:p w14:paraId="76B36407" w14:textId="5B116517" w:rsidR="0024742F" w:rsidRDefault="0024742F" w:rsidP="00347C4E">
      <w:pPr>
        <w:ind w:left="709" w:hanging="709"/>
        <w:rPr>
          <w:rFonts w:ascii="Roboto" w:hAnsi="Roboto"/>
        </w:rPr>
      </w:pPr>
    </w:p>
    <w:p w14:paraId="456009A2" w14:textId="105E635F" w:rsidR="0024742F" w:rsidRDefault="0024742F" w:rsidP="00347C4E">
      <w:pPr>
        <w:ind w:left="709" w:hanging="709"/>
        <w:rPr>
          <w:rFonts w:ascii="Roboto" w:hAnsi="Roboto"/>
        </w:rPr>
      </w:pPr>
    </w:p>
    <w:p w14:paraId="1016ECFC" w14:textId="7418DB35" w:rsidR="0024742F" w:rsidRDefault="0024742F" w:rsidP="00347C4E">
      <w:pPr>
        <w:ind w:left="709" w:hanging="709"/>
        <w:rPr>
          <w:rFonts w:ascii="Roboto" w:hAnsi="Roboto"/>
        </w:rPr>
      </w:pPr>
    </w:p>
    <w:p w14:paraId="789E8267" w14:textId="77777777" w:rsidR="00AB236B" w:rsidRDefault="00AB236B" w:rsidP="00347C4E">
      <w:pPr>
        <w:ind w:left="709" w:hanging="709"/>
        <w:rPr>
          <w:rFonts w:ascii="Roboto" w:hAnsi="Roboto"/>
        </w:rPr>
      </w:pPr>
    </w:p>
    <w:p w14:paraId="1E1CC9C6" w14:textId="517576C3" w:rsidR="0024742F" w:rsidRDefault="0024742F" w:rsidP="00347C4E">
      <w:pPr>
        <w:ind w:left="709" w:hanging="709"/>
        <w:rPr>
          <w:rFonts w:ascii="Roboto" w:hAnsi="Roboto"/>
        </w:rPr>
      </w:pPr>
    </w:p>
    <w:p w14:paraId="2259FBC5" w14:textId="711C81BD" w:rsidR="0024742F" w:rsidRDefault="0024742F" w:rsidP="00347C4E">
      <w:pPr>
        <w:ind w:left="709" w:hanging="709"/>
        <w:rPr>
          <w:rFonts w:ascii="Roboto" w:hAnsi="Roboto"/>
        </w:rPr>
      </w:pPr>
    </w:p>
    <w:p w14:paraId="6DAA334F" w14:textId="357F3D15" w:rsidR="0024742F" w:rsidRDefault="0024742F" w:rsidP="00347C4E">
      <w:pPr>
        <w:ind w:left="709" w:hanging="709"/>
        <w:rPr>
          <w:rFonts w:ascii="Roboto" w:hAnsi="Roboto"/>
        </w:rPr>
      </w:pPr>
    </w:p>
    <w:p w14:paraId="6D57314F" w14:textId="450B8601" w:rsidR="0024742F" w:rsidRDefault="0024742F" w:rsidP="00347C4E">
      <w:pPr>
        <w:ind w:left="709" w:hanging="709"/>
        <w:rPr>
          <w:rFonts w:ascii="Roboto" w:hAnsi="Roboto"/>
        </w:rPr>
      </w:pPr>
    </w:p>
    <w:p w14:paraId="6620BA30" w14:textId="77777777" w:rsidR="0024742F" w:rsidRPr="004E2C0D" w:rsidRDefault="0024742F" w:rsidP="00347C4E">
      <w:pPr>
        <w:ind w:left="709" w:hanging="709"/>
        <w:rPr>
          <w:rFonts w:ascii="Roboto" w:hAnsi="Roboto"/>
        </w:rPr>
      </w:pPr>
    </w:p>
    <w:p w14:paraId="50CE5F5D" w14:textId="256464EB" w:rsidR="00740610" w:rsidRDefault="00740610" w:rsidP="00347C4E">
      <w:pPr>
        <w:ind w:left="709" w:hanging="709"/>
        <w:rPr>
          <w:rFonts w:ascii="Roboto" w:hAnsi="Roboto"/>
        </w:rPr>
      </w:pPr>
    </w:p>
    <w:p w14:paraId="60519477" w14:textId="0ABC1D2E" w:rsidR="000431B6" w:rsidRDefault="004E2C0D" w:rsidP="00347C4E">
      <w:pPr>
        <w:spacing w:line="360" w:lineRule="auto"/>
        <w:ind w:left="709" w:hanging="709"/>
        <w:jc w:val="center"/>
        <w:outlineLvl w:val="0"/>
        <w:rPr>
          <w:rFonts w:ascii="Roboto" w:hAnsi="Roboto"/>
        </w:rPr>
      </w:pPr>
      <w:bookmarkStart w:id="0" w:name="_Toc174459824"/>
      <w:r w:rsidRPr="00347C4E">
        <w:rPr>
          <w:rFonts w:ascii="Roboto" w:hAnsi="Roboto"/>
          <w:b/>
          <w:bCs/>
        </w:rPr>
        <w:t xml:space="preserve">Начало работы в ПО </w:t>
      </w:r>
      <w:r w:rsidRPr="00347C4E">
        <w:rPr>
          <w:rFonts w:ascii="Roboto" w:hAnsi="Roboto"/>
          <w:b/>
          <w:bCs/>
          <w:lang w:val="en-US"/>
        </w:rPr>
        <w:t>Cycle</w:t>
      </w:r>
      <w:r w:rsidRPr="00347C4E">
        <w:rPr>
          <w:rFonts w:ascii="Roboto" w:hAnsi="Roboto"/>
          <w:b/>
          <w:bCs/>
        </w:rPr>
        <w:t xml:space="preserve"> </w:t>
      </w:r>
      <w:r w:rsidRPr="00347C4E">
        <w:rPr>
          <w:rFonts w:ascii="Roboto" w:hAnsi="Roboto"/>
          <w:b/>
          <w:bCs/>
          <w:lang w:val="en-US"/>
        </w:rPr>
        <w:t>OP</w:t>
      </w:r>
      <w:r w:rsidRPr="00347C4E">
        <w:rPr>
          <w:rFonts w:ascii="Roboto" w:hAnsi="Roboto"/>
          <w:b/>
          <w:bCs/>
        </w:rPr>
        <w:t xml:space="preserve"> </w:t>
      </w:r>
      <w:r w:rsidRPr="00347C4E">
        <w:rPr>
          <w:rFonts w:ascii="Roboto" w:hAnsi="Roboto"/>
          <w:b/>
          <w:bCs/>
          <w:lang w:val="en-US"/>
        </w:rPr>
        <w:t>Design</w:t>
      </w:r>
      <w:r w:rsidR="00855795">
        <w:rPr>
          <w:rFonts w:ascii="Roboto" w:hAnsi="Roboto"/>
        </w:rPr>
        <w:br/>
      </w:r>
      <w:r w:rsidR="00855795">
        <w:rPr>
          <w:rFonts w:ascii="Roboto" w:hAnsi="Roboto"/>
        </w:rPr>
        <w:br/>
        <w:t>Реестр объектов, создан для хранения, добавления и загрузки расчетов.</w:t>
      </w:r>
      <w:bookmarkEnd w:id="0"/>
    </w:p>
    <w:p w14:paraId="04ED71F1" w14:textId="0CCC2C54" w:rsidR="000431B6" w:rsidRPr="000431B6" w:rsidRDefault="000431B6" w:rsidP="00347C4E">
      <w:pPr>
        <w:spacing w:line="360" w:lineRule="auto"/>
        <w:ind w:left="709" w:hanging="709"/>
        <w:jc w:val="center"/>
        <w:rPr>
          <w:rFonts w:ascii="Roboto" w:hAnsi="Roboto"/>
        </w:rPr>
      </w:pPr>
    </w:p>
    <w:p w14:paraId="4D3919C6" w14:textId="50EB43AA" w:rsidR="00EC06A4" w:rsidRDefault="000D5A4B" w:rsidP="009678D8">
      <w:pPr>
        <w:rPr>
          <w:rFonts w:ascii="Roboto" w:hAnsi="Roboto"/>
        </w:rPr>
      </w:pPr>
      <w:r w:rsidRPr="004E2C0D">
        <w:rPr>
          <w:rFonts w:ascii="Roboto" w:hAnsi="Roboto"/>
        </w:rPr>
        <w:t>Начальный</w:t>
      </w:r>
      <w:r w:rsidR="00EC06A4" w:rsidRPr="004E2C0D">
        <w:rPr>
          <w:rFonts w:ascii="Roboto" w:hAnsi="Roboto"/>
        </w:rPr>
        <w:t xml:space="preserve"> экран включает 3 ключевых раздела, необходимых для моделирования скважины, это общая информация, инженерный калькулятор и отчеты. </w:t>
      </w:r>
      <w:r w:rsidR="00855795" w:rsidRPr="00855795">
        <w:rPr>
          <w:rFonts w:ascii="Roboto" w:hAnsi="Roboto"/>
          <w:noProof/>
        </w:rPr>
        <w:drawing>
          <wp:inline distT="0" distB="0" distL="0" distR="0" wp14:anchorId="2DDEB2BD" wp14:editId="4FADC7D1">
            <wp:extent cx="5940425" cy="5294630"/>
            <wp:effectExtent l="0" t="0" r="3175" b="1270"/>
            <wp:docPr id="978505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056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C048C" w14:textId="77777777" w:rsidR="0024742F" w:rsidRDefault="0024742F" w:rsidP="009678D8">
      <w:pPr>
        <w:rPr>
          <w:rFonts w:ascii="Roboto" w:hAnsi="Roboto"/>
        </w:rPr>
      </w:pPr>
      <w:r w:rsidRPr="004E2C0D">
        <w:rPr>
          <w:rFonts w:ascii="Roboto" w:hAnsi="Roboto"/>
        </w:rPr>
        <w:t xml:space="preserve">Нажав на кнопку </w:t>
      </w:r>
      <w:proofErr w:type="gramStart"/>
      <w:r w:rsidRPr="004E2C0D">
        <w:rPr>
          <w:rFonts w:ascii="Roboto" w:hAnsi="Roboto"/>
        </w:rPr>
        <w:t>«+»</w:t>
      </w:r>
      <w:proofErr w:type="gramEnd"/>
      <w:r w:rsidRPr="004E2C0D">
        <w:rPr>
          <w:rFonts w:ascii="Roboto" w:hAnsi="Roboto"/>
        </w:rPr>
        <w:t xml:space="preserve"> можно </w:t>
      </w:r>
      <w:r>
        <w:rPr>
          <w:rFonts w:ascii="Roboto" w:hAnsi="Roboto"/>
        </w:rPr>
        <w:t>добавить новый дизайн в реестр</w:t>
      </w:r>
      <w:r w:rsidRPr="004E2C0D">
        <w:rPr>
          <w:rFonts w:ascii="Roboto" w:hAnsi="Roboto"/>
        </w:rPr>
        <w:t>. В открывшемся окне выбирается способ эксплуатации: Фонтан, ЭЦН, ЭВН</w:t>
      </w:r>
      <w:r>
        <w:rPr>
          <w:rFonts w:ascii="Roboto" w:hAnsi="Roboto"/>
        </w:rPr>
        <w:t xml:space="preserve"> либо</w:t>
      </w:r>
      <w:r w:rsidRPr="004E2C0D">
        <w:rPr>
          <w:rFonts w:ascii="Roboto" w:hAnsi="Roboto"/>
        </w:rPr>
        <w:t xml:space="preserve"> ШГН</w:t>
      </w:r>
      <w:r>
        <w:rPr>
          <w:rFonts w:ascii="Roboto" w:hAnsi="Roboto"/>
        </w:rPr>
        <w:t xml:space="preserve">. Аналогичным образом можно перейти в раздел реестр расчетов, по кнопке «Добавить» открыть новый расчет. </w:t>
      </w:r>
    </w:p>
    <w:p w14:paraId="7532E585" w14:textId="77777777" w:rsidR="0024742F" w:rsidRPr="004E2C0D" w:rsidRDefault="0024742F" w:rsidP="00347C4E">
      <w:pPr>
        <w:spacing w:line="360" w:lineRule="auto"/>
        <w:ind w:left="709" w:hanging="709"/>
        <w:jc w:val="both"/>
        <w:rPr>
          <w:rFonts w:ascii="Roboto" w:hAnsi="Roboto"/>
        </w:rPr>
      </w:pPr>
    </w:p>
    <w:p w14:paraId="1FA5AA46" w14:textId="58D76FDF" w:rsidR="000D5A4B" w:rsidRDefault="000D5A4B" w:rsidP="00347C4E">
      <w:pPr>
        <w:spacing w:line="360" w:lineRule="auto"/>
        <w:ind w:left="709" w:hanging="709"/>
        <w:rPr>
          <w:rFonts w:ascii="Roboto" w:hAnsi="Roboto"/>
        </w:rPr>
      </w:pPr>
    </w:p>
    <w:p w14:paraId="39E77488" w14:textId="464CE0FF" w:rsidR="0024742F" w:rsidRPr="004E2C0D" w:rsidRDefault="0024742F" w:rsidP="00347C4E">
      <w:pPr>
        <w:spacing w:line="360" w:lineRule="auto"/>
        <w:ind w:left="709" w:hanging="709"/>
        <w:rPr>
          <w:rFonts w:ascii="Roboto" w:hAnsi="Roboto"/>
        </w:rPr>
      </w:pPr>
    </w:p>
    <w:p w14:paraId="5B95603F" w14:textId="73FD96E3" w:rsidR="00364649" w:rsidRDefault="000431B6" w:rsidP="00347C4E">
      <w:pPr>
        <w:spacing w:line="360" w:lineRule="auto"/>
        <w:ind w:left="709" w:hanging="709"/>
        <w:rPr>
          <w:rFonts w:ascii="Roboto" w:hAnsi="Roboto"/>
        </w:rPr>
      </w:pPr>
      <w:r>
        <w:rPr>
          <w:rFonts w:ascii="Roboto" w:hAnsi="Roboto"/>
          <w:noProof/>
        </w:rPr>
        <w:lastRenderedPageBreak/>
        <w:drawing>
          <wp:inline distT="0" distB="0" distL="0" distR="0" wp14:anchorId="3161B05E" wp14:editId="261C30B5">
            <wp:extent cx="5935980" cy="891540"/>
            <wp:effectExtent l="0" t="0" r="762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FE721" w14:textId="77777777" w:rsidR="0024742F" w:rsidRPr="004E2C0D" w:rsidRDefault="0024742F" w:rsidP="00347C4E">
      <w:pPr>
        <w:ind w:left="709" w:hanging="709"/>
        <w:rPr>
          <w:rFonts w:ascii="Roboto" w:hAnsi="Roboto"/>
        </w:rPr>
      </w:pPr>
    </w:p>
    <w:p w14:paraId="7206903F" w14:textId="766A16C7" w:rsidR="006A3DC5" w:rsidRPr="00347C4E" w:rsidRDefault="006A3DC5" w:rsidP="00347C4E">
      <w:pPr>
        <w:pStyle w:val="a3"/>
        <w:numPr>
          <w:ilvl w:val="0"/>
          <w:numId w:val="23"/>
        </w:numPr>
        <w:spacing w:line="360" w:lineRule="auto"/>
        <w:ind w:left="709" w:hanging="709"/>
        <w:jc w:val="center"/>
        <w:outlineLvl w:val="0"/>
        <w:rPr>
          <w:rFonts w:ascii="Roboto" w:hAnsi="Roboto"/>
          <w:b/>
          <w:bCs/>
        </w:rPr>
      </w:pPr>
      <w:bookmarkStart w:id="1" w:name="_Toc174459825"/>
      <w:r w:rsidRPr="00347C4E">
        <w:rPr>
          <w:rFonts w:ascii="Roboto" w:hAnsi="Roboto"/>
          <w:b/>
          <w:bCs/>
        </w:rPr>
        <w:t>Общая информация</w:t>
      </w:r>
      <w:bookmarkEnd w:id="1"/>
    </w:p>
    <w:p w14:paraId="343B4248" w14:textId="2B47D141" w:rsidR="004E2C0D" w:rsidRPr="004E2C0D" w:rsidRDefault="006A3DC5" w:rsidP="009678D8">
      <w:pPr>
        <w:rPr>
          <w:rFonts w:ascii="Roboto" w:hAnsi="Roboto"/>
        </w:rPr>
      </w:pPr>
      <w:r w:rsidRPr="004E2C0D">
        <w:rPr>
          <w:rFonts w:ascii="Roboto" w:hAnsi="Roboto"/>
        </w:rPr>
        <w:t xml:space="preserve">В общую информацию входят Параметры скважины, конструкция, флюид и приток. Данные окна остаются неизменными и обязательными для расчета вне зависимости от способа эксплуатации. </w:t>
      </w:r>
    </w:p>
    <w:p w14:paraId="53CC9E9F" w14:textId="2D335FF3" w:rsidR="006A3DC5" w:rsidRPr="00347C4E" w:rsidRDefault="006A3DC5" w:rsidP="00347C4E">
      <w:pPr>
        <w:pStyle w:val="a3"/>
        <w:numPr>
          <w:ilvl w:val="1"/>
          <w:numId w:val="23"/>
        </w:numPr>
        <w:spacing w:line="360" w:lineRule="auto"/>
        <w:ind w:left="709" w:hanging="709"/>
        <w:jc w:val="center"/>
        <w:outlineLvl w:val="1"/>
        <w:rPr>
          <w:rFonts w:ascii="Roboto" w:hAnsi="Roboto"/>
          <w:b/>
          <w:bCs/>
        </w:rPr>
      </w:pPr>
      <w:r w:rsidRPr="005E6D88">
        <w:rPr>
          <w:rFonts w:ascii="Roboto" w:hAnsi="Roboto"/>
        </w:rPr>
        <w:t xml:space="preserve"> </w:t>
      </w:r>
      <w:bookmarkStart w:id="2" w:name="_Toc174459826"/>
      <w:r w:rsidRPr="00347C4E">
        <w:rPr>
          <w:rFonts w:ascii="Roboto" w:hAnsi="Roboto"/>
          <w:b/>
          <w:bCs/>
        </w:rPr>
        <w:t>Параметры скважины</w:t>
      </w:r>
      <w:bookmarkEnd w:id="2"/>
    </w:p>
    <w:p w14:paraId="1842F3BF" w14:textId="4B8A4C55" w:rsidR="006A3DC5" w:rsidRPr="004E2C0D" w:rsidRDefault="006A3DC5" w:rsidP="009678D8">
      <w:pPr>
        <w:rPr>
          <w:rFonts w:ascii="Roboto" w:hAnsi="Roboto"/>
        </w:rPr>
      </w:pPr>
      <w:r w:rsidRPr="004E2C0D">
        <w:rPr>
          <w:rFonts w:ascii="Roboto" w:hAnsi="Roboto"/>
        </w:rPr>
        <w:t>В окне Параметры скважины выбираете способ эксплуатации, режим течения и заносите основную информацию о компании, месторождении, кусте и скважине.</w:t>
      </w:r>
    </w:p>
    <w:p w14:paraId="139F2C6D" w14:textId="5CADF088" w:rsidR="00FB0BDB" w:rsidRPr="004E2C0D" w:rsidRDefault="00855795" w:rsidP="00347C4E">
      <w:pPr>
        <w:ind w:left="709" w:hanging="709"/>
        <w:jc w:val="both"/>
        <w:rPr>
          <w:rFonts w:ascii="Roboto" w:hAnsi="Roboto"/>
        </w:rPr>
      </w:pPr>
      <w:r w:rsidRPr="00855795">
        <w:rPr>
          <w:rFonts w:ascii="Roboto" w:hAnsi="Roboto"/>
          <w:noProof/>
        </w:rPr>
        <w:drawing>
          <wp:inline distT="0" distB="0" distL="0" distR="0" wp14:anchorId="17F17A89" wp14:editId="67EDD33E">
            <wp:extent cx="5940425" cy="5269865"/>
            <wp:effectExtent l="0" t="0" r="3175" b="6985"/>
            <wp:docPr id="7676103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103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3378" w14:textId="000329B7" w:rsidR="007C0B31" w:rsidRPr="00347C4E" w:rsidRDefault="006A3DC5" w:rsidP="00347C4E">
      <w:pPr>
        <w:pStyle w:val="a3"/>
        <w:numPr>
          <w:ilvl w:val="2"/>
          <w:numId w:val="23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3" w:name="_Toc174459827"/>
      <w:r w:rsidRPr="00347C4E">
        <w:rPr>
          <w:rFonts w:ascii="Roboto" w:hAnsi="Roboto"/>
          <w:b/>
          <w:bCs/>
        </w:rPr>
        <w:t>Настройка единиц измерения</w:t>
      </w:r>
      <w:bookmarkEnd w:id="3"/>
    </w:p>
    <w:p w14:paraId="55FC8746" w14:textId="77777777" w:rsidR="007C0B31" w:rsidRPr="004E2C0D" w:rsidRDefault="007C0B31" w:rsidP="009678D8">
      <w:pPr>
        <w:rPr>
          <w:rFonts w:ascii="Roboto" w:hAnsi="Roboto"/>
        </w:rPr>
      </w:pPr>
      <w:r w:rsidRPr="004E2C0D">
        <w:rPr>
          <w:rFonts w:ascii="Roboto" w:hAnsi="Roboto"/>
        </w:rPr>
        <w:t xml:space="preserve">Здесь же можно настроить единицы измерения: выбрать российские или американские промысловые единицы. </w:t>
      </w:r>
    </w:p>
    <w:p w14:paraId="5F0D07B3" w14:textId="4E0C87ED" w:rsidR="007C0B31" w:rsidRPr="007C0B31" w:rsidRDefault="00855795" w:rsidP="00347C4E">
      <w:pPr>
        <w:ind w:left="709" w:hanging="709"/>
        <w:rPr>
          <w:rFonts w:ascii="Roboto" w:hAnsi="Roboto"/>
        </w:rPr>
      </w:pPr>
      <w:r w:rsidRPr="00855795">
        <w:rPr>
          <w:rFonts w:ascii="Roboto" w:hAnsi="Roboto"/>
          <w:noProof/>
        </w:rPr>
        <w:lastRenderedPageBreak/>
        <w:drawing>
          <wp:inline distT="0" distB="0" distL="0" distR="0" wp14:anchorId="51C77CF1" wp14:editId="6D110E54">
            <wp:extent cx="4972744" cy="5449060"/>
            <wp:effectExtent l="0" t="0" r="0" b="0"/>
            <wp:docPr id="2127086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8650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88791" w14:textId="4D781D1D" w:rsidR="007C0B31" w:rsidRPr="00347C4E" w:rsidRDefault="007C0B31" w:rsidP="00347C4E">
      <w:pPr>
        <w:pStyle w:val="a3"/>
        <w:numPr>
          <w:ilvl w:val="2"/>
          <w:numId w:val="23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4" w:name="_Toc174459828"/>
      <w:r w:rsidRPr="00347C4E">
        <w:rPr>
          <w:rFonts w:ascii="Roboto" w:hAnsi="Roboto"/>
          <w:b/>
          <w:bCs/>
        </w:rPr>
        <w:t>Настройки течения ГЖС</w:t>
      </w:r>
      <w:bookmarkEnd w:id="4"/>
    </w:p>
    <w:p w14:paraId="20B6556A" w14:textId="56EBCFCE" w:rsidR="007C0B31" w:rsidRPr="007C0B31" w:rsidRDefault="007C0B31" w:rsidP="009678D8">
      <w:pPr>
        <w:rPr>
          <w:rFonts w:ascii="Roboto" w:hAnsi="Roboto"/>
        </w:rPr>
      </w:pPr>
      <w:r>
        <w:rPr>
          <w:rFonts w:ascii="Roboto" w:hAnsi="Roboto"/>
        </w:rPr>
        <w:t>Этот раздел позволяет выбрать корреляцию для течения ГЖС в стволе скважины и НКТ с учетом изменения угла между корреляциями. Также можно настроить коэффициенты трения и гидростатики для более точной настройки распределения давления в скважине.</w:t>
      </w:r>
    </w:p>
    <w:p w14:paraId="079E62C1" w14:textId="197E5DC0" w:rsidR="007C0B31" w:rsidRPr="004E2C0D" w:rsidRDefault="00855795" w:rsidP="00347C4E">
      <w:pPr>
        <w:ind w:left="709" w:hanging="709"/>
        <w:rPr>
          <w:rFonts w:ascii="Roboto" w:hAnsi="Roboto"/>
        </w:rPr>
      </w:pPr>
      <w:r w:rsidRPr="00855795">
        <w:rPr>
          <w:rFonts w:ascii="Roboto" w:hAnsi="Roboto"/>
          <w:noProof/>
        </w:rPr>
        <w:lastRenderedPageBreak/>
        <w:drawing>
          <wp:inline distT="0" distB="0" distL="0" distR="0" wp14:anchorId="1FDF5D34" wp14:editId="60E8F304">
            <wp:extent cx="5940425" cy="2667635"/>
            <wp:effectExtent l="0" t="0" r="3175" b="0"/>
            <wp:docPr id="3033854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854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A995A" w14:textId="215E2B0D" w:rsidR="0003291C" w:rsidRPr="00347C4E" w:rsidRDefault="0003291C" w:rsidP="00347C4E">
      <w:pPr>
        <w:pStyle w:val="a4"/>
        <w:numPr>
          <w:ilvl w:val="1"/>
          <w:numId w:val="23"/>
        </w:numPr>
        <w:spacing w:line="360" w:lineRule="auto"/>
        <w:ind w:left="709" w:hanging="709"/>
        <w:jc w:val="center"/>
        <w:outlineLvl w:val="1"/>
        <w:rPr>
          <w:rFonts w:ascii="Roboto" w:hAnsi="Roboto"/>
          <w:b/>
          <w:bCs/>
        </w:rPr>
      </w:pPr>
      <w:bookmarkStart w:id="5" w:name="_Toc174459829"/>
      <w:r w:rsidRPr="00347C4E">
        <w:rPr>
          <w:rFonts w:ascii="Roboto" w:hAnsi="Roboto"/>
          <w:b/>
          <w:bCs/>
        </w:rPr>
        <w:t>Конструкция</w:t>
      </w:r>
      <w:bookmarkEnd w:id="5"/>
    </w:p>
    <w:p w14:paraId="34A66738" w14:textId="6D37697C" w:rsidR="0003291C" w:rsidRPr="00347C4E" w:rsidRDefault="0003291C" w:rsidP="00347C4E">
      <w:pPr>
        <w:pStyle w:val="a4"/>
        <w:numPr>
          <w:ilvl w:val="2"/>
          <w:numId w:val="23"/>
        </w:numPr>
        <w:spacing w:line="360" w:lineRule="auto"/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6" w:name="_Toc174459830"/>
      <w:proofErr w:type="spellStart"/>
      <w:r w:rsidRPr="00347C4E">
        <w:rPr>
          <w:rFonts w:ascii="Roboto" w:hAnsi="Roboto"/>
          <w:b/>
          <w:bCs/>
        </w:rPr>
        <w:t>Инклинометрия</w:t>
      </w:r>
      <w:bookmarkEnd w:id="6"/>
      <w:proofErr w:type="spellEnd"/>
    </w:p>
    <w:p w14:paraId="3BC46A2B" w14:textId="53A1B3C6" w:rsidR="00C80DD0" w:rsidRPr="004E2C0D" w:rsidRDefault="00C80DD0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Cs/>
        </w:rPr>
      </w:pPr>
      <w:r w:rsidRPr="004E2C0D">
        <w:rPr>
          <w:rFonts w:ascii="Roboto" w:hAnsi="Roboto"/>
        </w:rPr>
        <w:t xml:space="preserve">В окне конструкция скважин задается </w:t>
      </w:r>
      <w:proofErr w:type="spellStart"/>
      <w:r w:rsidRPr="004E2C0D">
        <w:rPr>
          <w:rFonts w:ascii="Roboto" w:hAnsi="Roboto"/>
        </w:rPr>
        <w:t>инклинометрия</w:t>
      </w:r>
      <w:proofErr w:type="spellEnd"/>
      <w:r w:rsidRPr="004E2C0D">
        <w:rPr>
          <w:rFonts w:ascii="Roboto" w:hAnsi="Roboto"/>
        </w:rPr>
        <w:t xml:space="preserve"> на основе промысловых данных. </w:t>
      </w:r>
      <w:r w:rsidRPr="004E2C0D">
        <w:rPr>
          <w:rFonts w:ascii="Roboto" w:hAnsi="Roboto" w:cs="Times New Roman"/>
          <w:bCs/>
        </w:rPr>
        <w:t>Для трехмерного профиля скважин необходимо задать:</w:t>
      </w:r>
    </w:p>
    <w:p w14:paraId="7929B9FA" w14:textId="6D4CEDCC" w:rsidR="00C80DD0" w:rsidRPr="004E2C0D" w:rsidRDefault="00C80DD0" w:rsidP="00347C4E">
      <w:pPr>
        <w:pStyle w:val="a4"/>
        <w:numPr>
          <w:ilvl w:val="0"/>
          <w:numId w:val="2"/>
        </w:numPr>
        <w:spacing w:line="360" w:lineRule="auto"/>
        <w:ind w:left="709" w:hanging="709"/>
        <w:jc w:val="both"/>
        <w:rPr>
          <w:rFonts w:ascii="Roboto" w:hAnsi="Roboto" w:cs="Times New Roman"/>
          <w:bCs/>
        </w:rPr>
      </w:pPr>
      <w:r w:rsidRPr="004E2C0D">
        <w:rPr>
          <w:rFonts w:ascii="Roboto" w:hAnsi="Roboto" w:cs="Times New Roman"/>
          <w:bCs/>
        </w:rPr>
        <w:t xml:space="preserve">Для расчета по отклонению: Глубину по стволу скважины, зенитный угол и азимутальный угол </w:t>
      </w:r>
    </w:p>
    <w:p w14:paraId="50D09B2A" w14:textId="68CB05FF" w:rsidR="00C80DD0" w:rsidRPr="004E2C0D" w:rsidRDefault="00C80DD0" w:rsidP="00347C4E">
      <w:pPr>
        <w:pStyle w:val="a4"/>
        <w:numPr>
          <w:ilvl w:val="0"/>
          <w:numId w:val="2"/>
        </w:numPr>
        <w:spacing w:line="360" w:lineRule="auto"/>
        <w:ind w:left="709" w:hanging="709"/>
        <w:jc w:val="both"/>
        <w:rPr>
          <w:rFonts w:ascii="Roboto" w:hAnsi="Roboto" w:cs="Times New Roman"/>
          <w:bCs/>
        </w:rPr>
      </w:pPr>
      <w:r w:rsidRPr="004E2C0D">
        <w:rPr>
          <w:rFonts w:ascii="Roboto" w:hAnsi="Roboto" w:cs="Times New Roman"/>
          <w:bCs/>
        </w:rPr>
        <w:t>Для расчета по вертикальной глубине: Глубину по стволу скважины, измеренную глубине по вертикали и азимутальный угол</w:t>
      </w:r>
      <w:r w:rsidR="007C0B31">
        <w:rPr>
          <w:rFonts w:ascii="Roboto" w:hAnsi="Roboto" w:cs="Times New Roman"/>
          <w:bCs/>
        </w:rPr>
        <w:t xml:space="preserve"> </w:t>
      </w:r>
      <w:proofErr w:type="gramStart"/>
      <w:r w:rsidR="007C0B31">
        <w:rPr>
          <w:rFonts w:ascii="Roboto" w:hAnsi="Roboto" w:cs="Times New Roman"/>
          <w:bCs/>
        </w:rPr>
        <w:t>( в</w:t>
      </w:r>
      <w:proofErr w:type="gramEnd"/>
      <w:r w:rsidR="007C0B31">
        <w:rPr>
          <w:rFonts w:ascii="Roboto" w:hAnsi="Roboto" w:cs="Times New Roman"/>
          <w:bCs/>
        </w:rPr>
        <w:t xml:space="preserve"> тестовой версии не доступен)</w:t>
      </w:r>
    </w:p>
    <w:p w14:paraId="60A883D6" w14:textId="61F57EB0" w:rsidR="00AA6AFB" w:rsidRPr="004E2C0D" w:rsidRDefault="00AA6AFB" w:rsidP="00347C4E">
      <w:pPr>
        <w:spacing w:line="360" w:lineRule="auto"/>
        <w:ind w:left="709" w:hanging="709"/>
        <w:jc w:val="center"/>
        <w:rPr>
          <w:rFonts w:ascii="Roboto" w:hAnsi="Roboto"/>
          <w:lang w:val="en-US"/>
        </w:rPr>
      </w:pPr>
      <w:r w:rsidRPr="004E2C0D">
        <w:rPr>
          <w:rFonts w:ascii="Roboto" w:hAnsi="Roboto"/>
          <w:noProof/>
        </w:rPr>
        <w:drawing>
          <wp:inline distT="0" distB="0" distL="0" distR="0" wp14:anchorId="1BECDD7D" wp14:editId="68F9B51D">
            <wp:extent cx="2438740" cy="10764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43457" w14:textId="6030BA17" w:rsidR="00C80DD0" w:rsidRDefault="00C80DD0" w:rsidP="009678D8">
      <w:pPr>
        <w:pStyle w:val="a4"/>
        <w:rPr>
          <w:rFonts w:ascii="Roboto" w:hAnsi="Roboto" w:cs="Times New Roman"/>
          <w:bCs/>
        </w:rPr>
      </w:pPr>
      <w:r w:rsidRPr="004E2C0D">
        <w:rPr>
          <w:rFonts w:ascii="Roboto" w:hAnsi="Roboto" w:cs="Times New Roman"/>
          <w:bCs/>
        </w:rPr>
        <w:t>С помощью</w:t>
      </w:r>
      <w:r w:rsidR="00846637">
        <w:rPr>
          <w:rFonts w:ascii="Roboto" w:hAnsi="Roboto" w:cs="Times New Roman"/>
          <w:bCs/>
        </w:rPr>
        <w:t xml:space="preserve"> </w:t>
      </w:r>
      <w:r w:rsidRPr="004E2C0D">
        <w:rPr>
          <w:rFonts w:ascii="Roboto" w:hAnsi="Roboto" w:cs="Times New Roman"/>
          <w:bCs/>
        </w:rPr>
        <w:t xml:space="preserve">искривление задается </w:t>
      </w:r>
      <w:r w:rsidR="00846637">
        <w:rPr>
          <w:rFonts w:ascii="Roboto" w:hAnsi="Roboto" w:cs="Times New Roman"/>
          <w:bCs/>
        </w:rPr>
        <w:t>ряд параметров для расчета максимального темпа набора кривизны</w:t>
      </w:r>
      <w:r w:rsidRPr="004E2C0D">
        <w:rPr>
          <w:rFonts w:ascii="Roboto" w:hAnsi="Roboto" w:cs="Times New Roman"/>
          <w:bCs/>
        </w:rPr>
        <w:t>, по которому подкрашивается ограничение в соответствии с возможностью спуска оборудования (от зеленого до красного, зеленый- оптимальный участок, красный не пригоден для спуска).</w:t>
      </w:r>
    </w:p>
    <w:p w14:paraId="79562543" w14:textId="472A3281" w:rsidR="00C80DD0" w:rsidRPr="004E2C0D" w:rsidRDefault="00846637" w:rsidP="00347C4E">
      <w:pPr>
        <w:pStyle w:val="a4"/>
        <w:spacing w:line="360" w:lineRule="auto"/>
        <w:ind w:left="709" w:hanging="709"/>
        <w:jc w:val="center"/>
        <w:rPr>
          <w:rFonts w:ascii="Roboto" w:hAnsi="Roboto" w:cs="Times New Roman"/>
          <w:bCs/>
        </w:rPr>
      </w:pPr>
      <w:r w:rsidRPr="00846637">
        <w:rPr>
          <w:rFonts w:ascii="Roboto" w:hAnsi="Roboto" w:cs="Times New Roman"/>
          <w:bCs/>
          <w:noProof/>
        </w:rPr>
        <w:drawing>
          <wp:inline distT="0" distB="0" distL="0" distR="0" wp14:anchorId="38E055C8" wp14:editId="43975F35">
            <wp:extent cx="4363059" cy="228631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3F7E" w14:textId="14E9B40B" w:rsidR="00C80DD0" w:rsidRPr="004E2C0D" w:rsidRDefault="00C80DD0" w:rsidP="009678D8">
      <w:pPr>
        <w:pStyle w:val="a4"/>
        <w:rPr>
          <w:rFonts w:ascii="Roboto" w:hAnsi="Roboto" w:cs="Times New Roman"/>
          <w:bCs/>
        </w:rPr>
      </w:pPr>
      <w:r w:rsidRPr="004E2C0D">
        <w:rPr>
          <w:rFonts w:ascii="Roboto" w:hAnsi="Roboto" w:cs="Times New Roman"/>
          <w:bCs/>
        </w:rPr>
        <w:lastRenderedPageBreak/>
        <w:t>В правой части экрана отображаются вертикальная проекция</w:t>
      </w:r>
      <w:r w:rsidR="0003291C" w:rsidRPr="004E2C0D">
        <w:rPr>
          <w:rFonts w:ascii="Roboto" w:hAnsi="Roboto" w:cs="Times New Roman"/>
          <w:bCs/>
        </w:rPr>
        <w:t>, горизонтальная проекция и темп набора кривизны. На графиках отмечены точками глубины спуска НКТ, ЭК и уровни перфорации.</w:t>
      </w:r>
    </w:p>
    <w:p w14:paraId="3D27169A" w14:textId="077949DC" w:rsidR="00AA6AFB" w:rsidRPr="0041487A" w:rsidRDefault="00121C5F" w:rsidP="00347C4E">
      <w:pPr>
        <w:ind w:left="709" w:hanging="709"/>
        <w:rPr>
          <w:rFonts w:ascii="Roboto" w:hAnsi="Roboto"/>
        </w:rPr>
      </w:pPr>
      <w:commentRangeStart w:id="7"/>
      <w:commentRangeEnd w:id="7"/>
      <w:r>
        <w:rPr>
          <w:rStyle w:val="a7"/>
        </w:rPr>
        <w:commentReference w:id="7"/>
      </w:r>
      <w:r w:rsidR="00457F8F" w:rsidRPr="00457F8F">
        <w:rPr>
          <w:rFonts w:ascii="Roboto" w:hAnsi="Roboto"/>
          <w:noProof/>
        </w:rPr>
        <w:drawing>
          <wp:inline distT="0" distB="0" distL="0" distR="0" wp14:anchorId="531328C1" wp14:editId="504002FA">
            <wp:extent cx="5940425" cy="2651125"/>
            <wp:effectExtent l="0" t="0" r="3175" b="0"/>
            <wp:docPr id="1301964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6404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061FC" w14:textId="77777777" w:rsidR="004E2C0D" w:rsidRPr="004E2C0D" w:rsidRDefault="004E2C0D" w:rsidP="00347C4E">
      <w:pPr>
        <w:ind w:left="709" w:hanging="709"/>
        <w:rPr>
          <w:rFonts w:ascii="Roboto" w:hAnsi="Roboto"/>
        </w:rPr>
      </w:pPr>
    </w:p>
    <w:p w14:paraId="450F8C41" w14:textId="60A9CA01" w:rsidR="00AA6AFB" w:rsidRPr="004E2C0D" w:rsidRDefault="00457F8F" w:rsidP="00347C4E">
      <w:pPr>
        <w:ind w:left="709" w:hanging="709"/>
        <w:rPr>
          <w:rFonts w:ascii="Roboto" w:hAnsi="Roboto"/>
        </w:rPr>
      </w:pPr>
      <w:r w:rsidRPr="00457F8F">
        <w:rPr>
          <w:rFonts w:ascii="Roboto" w:hAnsi="Roboto"/>
          <w:noProof/>
        </w:rPr>
        <w:drawing>
          <wp:inline distT="0" distB="0" distL="0" distR="0" wp14:anchorId="6CB780B2" wp14:editId="4078BE45">
            <wp:extent cx="5940425" cy="2642235"/>
            <wp:effectExtent l="0" t="0" r="3175" b="5715"/>
            <wp:docPr id="9862060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0609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3E619" w14:textId="75DE8366" w:rsidR="00AA6AFB" w:rsidRPr="004E2C0D" w:rsidRDefault="00457F8F" w:rsidP="00347C4E">
      <w:pPr>
        <w:ind w:left="709" w:hanging="709"/>
        <w:jc w:val="center"/>
        <w:rPr>
          <w:rFonts w:ascii="Roboto" w:hAnsi="Roboto"/>
        </w:rPr>
      </w:pPr>
      <w:r w:rsidRPr="00457F8F">
        <w:rPr>
          <w:rFonts w:ascii="Roboto" w:hAnsi="Roboto"/>
          <w:noProof/>
        </w:rPr>
        <w:drawing>
          <wp:inline distT="0" distB="0" distL="0" distR="0" wp14:anchorId="7463C5E1" wp14:editId="22B5F26E">
            <wp:extent cx="5940425" cy="2654300"/>
            <wp:effectExtent l="0" t="0" r="3175" b="0"/>
            <wp:docPr id="948556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5614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4707B" w14:textId="14725E13" w:rsidR="0003291C" w:rsidRPr="00347C4E" w:rsidRDefault="0003291C" w:rsidP="00347C4E">
      <w:pPr>
        <w:pStyle w:val="a3"/>
        <w:numPr>
          <w:ilvl w:val="2"/>
          <w:numId w:val="23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8" w:name="_Toc174459831"/>
      <w:r w:rsidRPr="00347C4E">
        <w:rPr>
          <w:rFonts w:ascii="Roboto" w:hAnsi="Roboto"/>
          <w:b/>
          <w:bCs/>
        </w:rPr>
        <w:t>Подземное оборудование</w:t>
      </w:r>
      <w:bookmarkEnd w:id="8"/>
    </w:p>
    <w:p w14:paraId="3EC85E99" w14:textId="69CA963E" w:rsidR="00A76002" w:rsidRPr="004E2C0D" w:rsidRDefault="00A76002" w:rsidP="009678D8">
      <w:pPr>
        <w:rPr>
          <w:rFonts w:ascii="Roboto" w:hAnsi="Roboto"/>
        </w:rPr>
      </w:pPr>
      <w:r w:rsidRPr="004E2C0D">
        <w:rPr>
          <w:rFonts w:ascii="Roboto" w:hAnsi="Roboto"/>
        </w:rPr>
        <w:lastRenderedPageBreak/>
        <w:t>Подземное оборудование включает в себя Обсадную колонну, НКТ и перфорацию.</w:t>
      </w:r>
      <w:r w:rsidR="004E2C0D" w:rsidRPr="004E2C0D">
        <w:rPr>
          <w:rFonts w:ascii="Roboto" w:hAnsi="Roboto"/>
        </w:rPr>
        <w:t xml:space="preserve"> </w:t>
      </w:r>
      <w:r w:rsidRPr="004E2C0D">
        <w:rPr>
          <w:rFonts w:ascii="Roboto" w:hAnsi="Roboto"/>
        </w:rPr>
        <w:t xml:space="preserve">В данном разделе необходимо задать наружный и внутренний диаметры, глубины спуска и шероховатость. </w:t>
      </w:r>
      <w:r w:rsidR="009C7732" w:rsidRPr="004E2C0D">
        <w:rPr>
          <w:rFonts w:ascii="Roboto" w:hAnsi="Roboto"/>
        </w:rPr>
        <w:t xml:space="preserve">Также в левом нижнем углу есть поле для глубины верхних дыр перфорации. В правой части окна находится графическое отображение устья, перфорации, ЭК и НКТ. </w:t>
      </w:r>
    </w:p>
    <w:p w14:paraId="091610D4" w14:textId="5205B3BA" w:rsidR="00C94DD6" w:rsidRPr="004E2C0D" w:rsidRDefault="003278CC" w:rsidP="00347C4E">
      <w:pPr>
        <w:ind w:left="709" w:hanging="709"/>
        <w:jc w:val="center"/>
        <w:rPr>
          <w:rFonts w:ascii="Roboto" w:hAnsi="Roboto"/>
        </w:rPr>
      </w:pPr>
      <w:r w:rsidRPr="003278CC">
        <w:rPr>
          <w:rFonts w:ascii="Roboto" w:hAnsi="Roboto"/>
          <w:noProof/>
        </w:rPr>
        <w:drawing>
          <wp:inline distT="0" distB="0" distL="0" distR="0" wp14:anchorId="3FCCCAE6" wp14:editId="5381D494">
            <wp:extent cx="5940425" cy="2672715"/>
            <wp:effectExtent l="0" t="0" r="3175" b="0"/>
            <wp:docPr id="885138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13812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C842" w14:textId="77777777" w:rsidR="004E2C0D" w:rsidRPr="004E2C0D" w:rsidRDefault="004E2C0D" w:rsidP="00347C4E">
      <w:pPr>
        <w:ind w:left="709" w:hanging="709"/>
        <w:jc w:val="center"/>
        <w:rPr>
          <w:rFonts w:ascii="Roboto" w:hAnsi="Roboto"/>
        </w:rPr>
      </w:pPr>
    </w:p>
    <w:p w14:paraId="66DA9D2D" w14:textId="081C4EDD" w:rsidR="0003291C" w:rsidRPr="00347C4E" w:rsidRDefault="0003291C" w:rsidP="00347C4E">
      <w:pPr>
        <w:pStyle w:val="a3"/>
        <w:numPr>
          <w:ilvl w:val="2"/>
          <w:numId w:val="23"/>
        </w:numPr>
        <w:spacing w:line="360" w:lineRule="auto"/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9" w:name="_Toc174459832"/>
      <w:r w:rsidRPr="00347C4E">
        <w:rPr>
          <w:rFonts w:ascii="Roboto" w:hAnsi="Roboto"/>
          <w:b/>
          <w:bCs/>
        </w:rPr>
        <w:t>Теплопередача</w:t>
      </w:r>
      <w:bookmarkEnd w:id="9"/>
    </w:p>
    <w:p w14:paraId="410A3180" w14:textId="24349486" w:rsidR="009C7732" w:rsidRPr="004E2C0D" w:rsidRDefault="009C7732" w:rsidP="009678D8">
      <w:pPr>
        <w:rPr>
          <w:rFonts w:ascii="Roboto" w:hAnsi="Roboto"/>
        </w:rPr>
      </w:pPr>
      <w:r w:rsidRPr="004E2C0D">
        <w:rPr>
          <w:rFonts w:ascii="Roboto" w:hAnsi="Roboto"/>
        </w:rPr>
        <w:t xml:space="preserve">Чтобы рассчитать распределение температуры по стволу скважины включен раздел Теплопередача. Для этого в качестве входных данных нужно занести температуры на устье и в пласте, коэффициенты теплопередачи обсадной колонны, НКТ, цементного камня и земли. Далее нужно выбрать один из методов расчета: Хасана-Кабира или аппроксимацией. В результате будет построен температурный профиль скважины. </w:t>
      </w:r>
    </w:p>
    <w:p w14:paraId="5F0AD879" w14:textId="191B3BFC" w:rsidR="00C94DD6" w:rsidRPr="004E2C0D" w:rsidRDefault="003278CC" w:rsidP="00347C4E">
      <w:pPr>
        <w:spacing w:line="360" w:lineRule="auto"/>
        <w:ind w:left="709" w:hanging="709"/>
        <w:jc w:val="center"/>
        <w:rPr>
          <w:rFonts w:ascii="Roboto" w:hAnsi="Roboto"/>
        </w:rPr>
      </w:pPr>
      <w:r w:rsidRPr="003278CC">
        <w:rPr>
          <w:rFonts w:ascii="Roboto" w:hAnsi="Roboto"/>
          <w:noProof/>
        </w:rPr>
        <w:drawing>
          <wp:inline distT="0" distB="0" distL="0" distR="0" wp14:anchorId="44D8FAA1" wp14:editId="07032FD6">
            <wp:extent cx="5940425" cy="2657475"/>
            <wp:effectExtent l="0" t="0" r="3175" b="9525"/>
            <wp:docPr id="5278343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3434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6B6F" w14:textId="3D7C3D32" w:rsidR="009C7732" w:rsidRPr="004E2C0D" w:rsidRDefault="009C7732" w:rsidP="009678D8">
      <w:pPr>
        <w:rPr>
          <w:rFonts w:ascii="Roboto" w:hAnsi="Roboto"/>
        </w:rPr>
      </w:pPr>
      <w:r w:rsidRPr="004E2C0D">
        <w:rPr>
          <w:rFonts w:ascii="Roboto" w:hAnsi="Roboto"/>
        </w:rPr>
        <w:t>Для получения более точных результатов можно воспользоваться данными промысловых исследований (термометрии), открыв специальное окно Добавление данных.</w:t>
      </w:r>
    </w:p>
    <w:p w14:paraId="7F9C1C2A" w14:textId="54D7859D" w:rsidR="009C7732" w:rsidRPr="004E2C0D" w:rsidRDefault="003278CC" w:rsidP="00347C4E">
      <w:pPr>
        <w:ind w:left="709" w:hanging="709"/>
        <w:jc w:val="center"/>
        <w:rPr>
          <w:rFonts w:ascii="Roboto" w:hAnsi="Roboto"/>
        </w:rPr>
      </w:pPr>
      <w:r w:rsidRPr="003278CC">
        <w:rPr>
          <w:rFonts w:ascii="Roboto" w:hAnsi="Roboto"/>
          <w:noProof/>
        </w:rPr>
        <w:lastRenderedPageBreak/>
        <w:drawing>
          <wp:inline distT="0" distB="0" distL="0" distR="0" wp14:anchorId="6B2DC8F3" wp14:editId="0D3100B7">
            <wp:extent cx="5940425" cy="2753360"/>
            <wp:effectExtent l="0" t="0" r="3175" b="8890"/>
            <wp:docPr id="2123038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3839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DCDA" w14:textId="6C793541" w:rsidR="0003291C" w:rsidRPr="00347C4E" w:rsidRDefault="0003291C" w:rsidP="00347C4E">
      <w:pPr>
        <w:pStyle w:val="a3"/>
        <w:numPr>
          <w:ilvl w:val="1"/>
          <w:numId w:val="23"/>
        </w:numPr>
        <w:ind w:left="709" w:hanging="709"/>
        <w:jc w:val="center"/>
        <w:outlineLvl w:val="1"/>
        <w:rPr>
          <w:rFonts w:ascii="Roboto" w:hAnsi="Roboto"/>
          <w:b/>
          <w:bCs/>
        </w:rPr>
      </w:pPr>
      <w:bookmarkStart w:id="10" w:name="_Toc174459833"/>
      <w:r w:rsidRPr="00347C4E">
        <w:rPr>
          <w:rFonts w:ascii="Roboto" w:hAnsi="Roboto"/>
          <w:b/>
          <w:bCs/>
        </w:rPr>
        <w:t>Флюид</w:t>
      </w:r>
      <w:bookmarkEnd w:id="10"/>
    </w:p>
    <w:p w14:paraId="00FCF24F" w14:textId="3C527323" w:rsidR="0003291C" w:rsidRPr="00347C4E" w:rsidRDefault="0003291C" w:rsidP="00347C4E">
      <w:pPr>
        <w:pStyle w:val="a3"/>
        <w:numPr>
          <w:ilvl w:val="2"/>
          <w:numId w:val="23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11" w:name="_Toc174459834"/>
      <w:r w:rsidRPr="00347C4E">
        <w:rPr>
          <w:rFonts w:ascii="Roboto" w:hAnsi="Roboto"/>
          <w:b/>
          <w:bCs/>
        </w:rPr>
        <w:t>Флюид</w:t>
      </w:r>
      <w:bookmarkEnd w:id="11"/>
    </w:p>
    <w:p w14:paraId="1B661665" w14:textId="255B52D2" w:rsidR="009C7732" w:rsidRPr="004E2C0D" w:rsidRDefault="00D840D0" w:rsidP="009678D8">
      <w:pPr>
        <w:rPr>
          <w:rFonts w:ascii="Roboto" w:hAnsi="Roboto"/>
        </w:rPr>
      </w:pPr>
      <w:r w:rsidRPr="004E2C0D">
        <w:rPr>
          <w:rFonts w:ascii="Roboto" w:hAnsi="Roboto"/>
        </w:rPr>
        <w:t xml:space="preserve">Блок условия добычи заполняется параметрами флюида при стандартных условиях, такими как Плотность нефти, Удельная плотность воды, Удельная плотность газа, Обводненность, Содержание </w:t>
      </w:r>
      <w:r w:rsidRPr="004E2C0D">
        <w:rPr>
          <w:rFonts w:ascii="Roboto" w:hAnsi="Roboto"/>
          <w:lang w:val="en-US"/>
        </w:rPr>
        <w:t>H</w:t>
      </w:r>
      <w:r w:rsidRPr="004E2C0D">
        <w:rPr>
          <w:rFonts w:ascii="Roboto" w:hAnsi="Roboto"/>
          <w:vertAlign w:val="subscript"/>
        </w:rPr>
        <w:t>2</w:t>
      </w:r>
      <w:r w:rsidRPr="004E2C0D">
        <w:rPr>
          <w:rFonts w:ascii="Roboto" w:hAnsi="Roboto"/>
          <w:lang w:val="en-US"/>
        </w:rPr>
        <w:t>S</w:t>
      </w:r>
      <w:r w:rsidRPr="004E2C0D">
        <w:rPr>
          <w:rFonts w:ascii="Roboto" w:hAnsi="Roboto"/>
        </w:rPr>
        <w:t xml:space="preserve">, </w:t>
      </w:r>
      <w:r w:rsidRPr="004E2C0D">
        <w:rPr>
          <w:rFonts w:ascii="Roboto" w:hAnsi="Roboto"/>
          <w:lang w:val="en-US"/>
        </w:rPr>
        <w:t>CO</w:t>
      </w:r>
      <w:r w:rsidRPr="004E2C0D">
        <w:rPr>
          <w:rFonts w:ascii="Roboto" w:hAnsi="Roboto"/>
          <w:vertAlign w:val="subscript"/>
        </w:rPr>
        <w:t>2</w:t>
      </w:r>
      <w:r w:rsidRPr="004E2C0D">
        <w:rPr>
          <w:rFonts w:ascii="Roboto" w:hAnsi="Roboto"/>
        </w:rPr>
        <w:t xml:space="preserve">, </w:t>
      </w:r>
      <w:r w:rsidRPr="004E2C0D">
        <w:rPr>
          <w:rFonts w:ascii="Roboto" w:hAnsi="Roboto"/>
          <w:lang w:val="en-US"/>
        </w:rPr>
        <w:t>N</w:t>
      </w:r>
      <w:r w:rsidRPr="004E2C0D">
        <w:rPr>
          <w:rFonts w:ascii="Roboto" w:hAnsi="Roboto"/>
          <w:vertAlign w:val="subscript"/>
        </w:rPr>
        <w:t>2</w:t>
      </w:r>
      <w:r w:rsidRPr="004E2C0D">
        <w:rPr>
          <w:rFonts w:ascii="Roboto" w:hAnsi="Roboto"/>
        </w:rPr>
        <w:t xml:space="preserve">, Газожидкостной фактор, Газовый фактор. </w:t>
      </w:r>
    </w:p>
    <w:p w14:paraId="3B8512EA" w14:textId="28A16784" w:rsidR="00D840D0" w:rsidRPr="004E2C0D" w:rsidRDefault="00D840D0" w:rsidP="009678D8">
      <w:pPr>
        <w:rPr>
          <w:rFonts w:ascii="Roboto" w:hAnsi="Roboto"/>
        </w:rPr>
      </w:pPr>
      <w:r w:rsidRPr="004E2C0D">
        <w:rPr>
          <w:rFonts w:ascii="Roboto" w:hAnsi="Roboto"/>
        </w:rPr>
        <w:t xml:space="preserve">В блоке </w:t>
      </w:r>
      <w:r w:rsidRPr="004E2C0D">
        <w:rPr>
          <w:rFonts w:ascii="Roboto" w:hAnsi="Roboto"/>
          <w:lang w:val="en-US"/>
        </w:rPr>
        <w:t>PVT</w:t>
      </w:r>
      <w:r w:rsidRPr="004E2C0D">
        <w:rPr>
          <w:rFonts w:ascii="Roboto" w:hAnsi="Roboto"/>
        </w:rPr>
        <w:t xml:space="preserve"> Свойства при давлении </w:t>
      </w:r>
      <w:r w:rsidR="003B477D" w:rsidRPr="004E2C0D">
        <w:rPr>
          <w:rFonts w:ascii="Roboto" w:hAnsi="Roboto"/>
        </w:rPr>
        <w:t>насыщения обязательно задается температура и давление насыщения и по мере возможности физико-химические свойства для корректировки расчетов.</w:t>
      </w:r>
      <w:r w:rsidRPr="004E2C0D">
        <w:rPr>
          <w:rFonts w:ascii="Roboto" w:hAnsi="Roboto"/>
        </w:rPr>
        <w:t xml:space="preserve"> </w:t>
      </w:r>
    </w:p>
    <w:p w14:paraId="698E5D59" w14:textId="73DE44D2" w:rsidR="00C94DD6" w:rsidRPr="004E2C0D" w:rsidRDefault="003278CC" w:rsidP="00347C4E">
      <w:pPr>
        <w:pStyle w:val="a3"/>
        <w:ind w:left="709" w:hanging="709"/>
        <w:rPr>
          <w:rFonts w:ascii="Roboto" w:hAnsi="Roboto"/>
        </w:rPr>
      </w:pPr>
      <w:r w:rsidRPr="003278CC">
        <w:rPr>
          <w:rFonts w:ascii="Roboto" w:hAnsi="Roboto"/>
          <w:noProof/>
        </w:rPr>
        <w:drawing>
          <wp:inline distT="0" distB="0" distL="0" distR="0" wp14:anchorId="31031770" wp14:editId="629EEBAE">
            <wp:extent cx="5940425" cy="2667000"/>
            <wp:effectExtent l="0" t="0" r="3175" b="0"/>
            <wp:docPr id="1305140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4047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4E8F1" w14:textId="73596826" w:rsidR="003B477D" w:rsidRPr="004E2C0D" w:rsidRDefault="003B477D" w:rsidP="00347C4E">
      <w:pPr>
        <w:pStyle w:val="a3"/>
        <w:ind w:left="709" w:hanging="709"/>
        <w:rPr>
          <w:rFonts w:ascii="Roboto" w:hAnsi="Roboto"/>
        </w:rPr>
      </w:pPr>
    </w:p>
    <w:p w14:paraId="3582EAFE" w14:textId="62F9138E" w:rsidR="0003291C" w:rsidRPr="00347C4E" w:rsidRDefault="0003291C" w:rsidP="00347C4E">
      <w:pPr>
        <w:pStyle w:val="a3"/>
        <w:numPr>
          <w:ilvl w:val="2"/>
          <w:numId w:val="23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12" w:name="_Toc174459835"/>
      <w:r w:rsidRPr="00347C4E">
        <w:rPr>
          <w:rFonts w:ascii="Roboto" w:hAnsi="Roboto"/>
          <w:b/>
          <w:bCs/>
        </w:rPr>
        <w:t>Корреляции</w:t>
      </w:r>
      <w:bookmarkEnd w:id="12"/>
    </w:p>
    <w:p w14:paraId="5AF12E22" w14:textId="1B79DA54" w:rsidR="003B477D" w:rsidRPr="004E2C0D" w:rsidRDefault="003B477D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Cs/>
        </w:rPr>
      </w:pPr>
      <w:r w:rsidRPr="004E2C0D">
        <w:rPr>
          <w:rFonts w:ascii="Roboto" w:hAnsi="Roboto" w:cs="Times New Roman"/>
          <w:bCs/>
        </w:rPr>
        <w:t>Существует следующих список корреляций для различных свойств нефти</w:t>
      </w:r>
      <w:r w:rsidR="00396DCE" w:rsidRPr="004E2C0D">
        <w:rPr>
          <w:rFonts w:ascii="Roboto" w:hAnsi="Roboto" w:cs="Times New Roman"/>
          <w:bCs/>
        </w:rPr>
        <w:t xml:space="preserve">, </w:t>
      </w:r>
      <w:r w:rsidRPr="004E2C0D">
        <w:rPr>
          <w:rFonts w:ascii="Roboto" w:hAnsi="Roboto" w:cs="Times New Roman"/>
          <w:bCs/>
        </w:rPr>
        <w:t>газа</w:t>
      </w:r>
      <w:r w:rsidR="00396DCE" w:rsidRPr="004E2C0D">
        <w:rPr>
          <w:rFonts w:ascii="Roboto" w:hAnsi="Roboto" w:cs="Times New Roman"/>
          <w:bCs/>
        </w:rPr>
        <w:t xml:space="preserve"> и воды</w:t>
      </w:r>
      <w:r w:rsidRPr="004E2C0D">
        <w:rPr>
          <w:rFonts w:ascii="Roboto" w:hAnsi="Roboto" w:cs="Times New Roman"/>
          <w:bCs/>
        </w:rPr>
        <w:t>:</w:t>
      </w:r>
    </w:p>
    <w:p w14:paraId="61FD21EF" w14:textId="5FBE6B3A" w:rsidR="003B477D" w:rsidRPr="004E2C0D" w:rsidRDefault="003B477D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/>
        </w:rPr>
        <w:t>Давление насыщения и растворенного газа</w:t>
      </w:r>
    </w:p>
    <w:p w14:paraId="3A4CC8C9" w14:textId="61EBCC99" w:rsidR="003B477D" w:rsidRPr="004E2C0D" w:rsidRDefault="003B477D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 xml:space="preserve">Аль </w:t>
      </w:r>
      <w:proofErr w:type="spellStart"/>
      <w:r w:rsidRPr="004E2C0D">
        <w:rPr>
          <w:rFonts w:ascii="Roboto" w:hAnsi="Roboto" w:cs="Times New Roman"/>
          <w:bCs/>
        </w:rPr>
        <w:t>Мархун</w:t>
      </w:r>
      <w:proofErr w:type="spellEnd"/>
    </w:p>
    <w:p w14:paraId="2EBFA7E7" w14:textId="41A75113" w:rsidR="003B477D" w:rsidRPr="004E2C0D" w:rsidRDefault="003B477D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>Де Гетто и др.</w:t>
      </w:r>
    </w:p>
    <w:p w14:paraId="4ADE0B49" w14:textId="19E397A3" w:rsidR="003B477D" w:rsidRPr="004E2C0D" w:rsidRDefault="003B477D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Cs/>
        </w:rPr>
        <w:t>Глазо</w:t>
      </w:r>
      <w:proofErr w:type="spellEnd"/>
    </w:p>
    <w:p w14:paraId="4B3D01FC" w14:textId="4AEDBEE3" w:rsidR="003B477D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Cs/>
        </w:rPr>
        <w:t>Лазатер</w:t>
      </w:r>
      <w:proofErr w:type="spellEnd"/>
    </w:p>
    <w:p w14:paraId="1DC0F2C4" w14:textId="2D6B4684" w:rsidR="00ED29CB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Cs/>
        </w:rPr>
        <w:lastRenderedPageBreak/>
        <w:t>Петроски</w:t>
      </w:r>
      <w:proofErr w:type="spellEnd"/>
    </w:p>
    <w:p w14:paraId="077D1305" w14:textId="5673EB3D" w:rsidR="00ED29CB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Cs/>
        </w:rPr>
        <w:t>Стендинг</w:t>
      </w:r>
      <w:proofErr w:type="spellEnd"/>
    </w:p>
    <w:p w14:paraId="3814695D" w14:textId="1838F355" w:rsidR="00ED29CB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Cs/>
        </w:rPr>
        <w:t>Васкес</w:t>
      </w:r>
      <w:proofErr w:type="spellEnd"/>
      <w:r w:rsidRPr="004E2C0D">
        <w:rPr>
          <w:rFonts w:ascii="Roboto" w:hAnsi="Roboto" w:cs="Times New Roman"/>
          <w:bCs/>
        </w:rPr>
        <w:t xml:space="preserve"> и </w:t>
      </w:r>
      <w:proofErr w:type="spellStart"/>
      <w:r w:rsidRPr="004E2C0D">
        <w:rPr>
          <w:rFonts w:ascii="Roboto" w:hAnsi="Roboto" w:cs="Times New Roman"/>
          <w:bCs/>
        </w:rPr>
        <w:t>Беггс</w:t>
      </w:r>
      <w:proofErr w:type="spellEnd"/>
    </w:p>
    <w:p w14:paraId="14D64664" w14:textId="3A216281" w:rsidR="00ED29CB" w:rsidRPr="004E2C0D" w:rsidRDefault="00ED29CB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/>
        </w:rPr>
        <w:t xml:space="preserve">Объемный фактор насыщенной и </w:t>
      </w:r>
      <w:proofErr w:type="spellStart"/>
      <w:r w:rsidRPr="004E2C0D">
        <w:rPr>
          <w:rFonts w:ascii="Roboto" w:hAnsi="Roboto" w:cs="Times New Roman"/>
          <w:b/>
        </w:rPr>
        <w:t>недонасыщенной</w:t>
      </w:r>
      <w:proofErr w:type="spellEnd"/>
      <w:r w:rsidRPr="004E2C0D">
        <w:rPr>
          <w:rFonts w:ascii="Roboto" w:hAnsi="Roboto" w:cs="Times New Roman"/>
          <w:b/>
        </w:rPr>
        <w:t xml:space="preserve"> нефти</w:t>
      </w:r>
    </w:p>
    <w:p w14:paraId="32E2B2DC" w14:textId="77777777" w:rsidR="00ED29CB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 xml:space="preserve">Аль </w:t>
      </w:r>
      <w:proofErr w:type="spellStart"/>
      <w:r w:rsidRPr="004E2C0D">
        <w:rPr>
          <w:rFonts w:ascii="Roboto" w:hAnsi="Roboto" w:cs="Times New Roman"/>
          <w:bCs/>
        </w:rPr>
        <w:t>Мархун</w:t>
      </w:r>
      <w:proofErr w:type="spellEnd"/>
    </w:p>
    <w:p w14:paraId="3DF46FA0" w14:textId="77777777" w:rsidR="00ED29CB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>Де Гетто и др.</w:t>
      </w:r>
    </w:p>
    <w:p w14:paraId="656B19F6" w14:textId="77777777" w:rsidR="00ED29CB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Cs/>
        </w:rPr>
        <w:t>Глазо</w:t>
      </w:r>
      <w:proofErr w:type="spellEnd"/>
    </w:p>
    <w:p w14:paraId="58CFE9CD" w14:textId="77777777" w:rsidR="00ED29CB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Cs/>
        </w:rPr>
        <w:t>Лазатер</w:t>
      </w:r>
      <w:proofErr w:type="spellEnd"/>
    </w:p>
    <w:p w14:paraId="3B494BD8" w14:textId="77777777" w:rsidR="00ED29CB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Cs/>
        </w:rPr>
        <w:t>Петроски</w:t>
      </w:r>
      <w:proofErr w:type="spellEnd"/>
    </w:p>
    <w:p w14:paraId="05EF664E" w14:textId="77777777" w:rsidR="00ED29CB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Cs/>
        </w:rPr>
        <w:t>Стендинг</w:t>
      </w:r>
      <w:proofErr w:type="spellEnd"/>
    </w:p>
    <w:p w14:paraId="4C3460BA" w14:textId="77777777" w:rsidR="00ED29CB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Cs/>
        </w:rPr>
        <w:t>Васкес</w:t>
      </w:r>
      <w:proofErr w:type="spellEnd"/>
      <w:r w:rsidRPr="004E2C0D">
        <w:rPr>
          <w:rFonts w:ascii="Roboto" w:hAnsi="Roboto" w:cs="Times New Roman"/>
          <w:bCs/>
        </w:rPr>
        <w:t xml:space="preserve"> и </w:t>
      </w:r>
      <w:proofErr w:type="spellStart"/>
      <w:r w:rsidRPr="004E2C0D">
        <w:rPr>
          <w:rFonts w:ascii="Roboto" w:hAnsi="Roboto" w:cs="Times New Roman"/>
          <w:bCs/>
        </w:rPr>
        <w:t>Беггс</w:t>
      </w:r>
      <w:proofErr w:type="spellEnd"/>
    </w:p>
    <w:p w14:paraId="7183B0BB" w14:textId="7D70759F" w:rsidR="003B477D" w:rsidRPr="004E2C0D" w:rsidRDefault="003B477D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/>
        </w:rPr>
        <w:t>Вязкость нефти</w:t>
      </w:r>
      <w:r w:rsidR="00ED29CB" w:rsidRPr="004E2C0D">
        <w:rPr>
          <w:rFonts w:ascii="Roboto" w:hAnsi="Roboto" w:cs="Times New Roman"/>
          <w:b/>
        </w:rPr>
        <w:t xml:space="preserve"> (дегазированной, насыщенной и ненасыщенной)</w:t>
      </w:r>
    </w:p>
    <w:p w14:paraId="641FE2BA" w14:textId="768A56D0" w:rsidR="003B477D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>Бил</w:t>
      </w:r>
    </w:p>
    <w:p w14:paraId="3649EFE2" w14:textId="47287EBB" w:rsidR="003B477D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Cs/>
        </w:rPr>
        <w:t>Беггс</w:t>
      </w:r>
      <w:proofErr w:type="spellEnd"/>
      <w:r w:rsidRPr="004E2C0D">
        <w:rPr>
          <w:rFonts w:ascii="Roboto" w:hAnsi="Roboto" w:cs="Times New Roman"/>
          <w:bCs/>
        </w:rPr>
        <w:t xml:space="preserve"> и Робинсон</w:t>
      </w:r>
    </w:p>
    <w:p w14:paraId="4D8483AC" w14:textId="357B3209" w:rsidR="003B477D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>Бергман</w:t>
      </w:r>
    </w:p>
    <w:p w14:paraId="6FBC3DC4" w14:textId="67BBE7EA" w:rsidR="003B477D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>Де Гетто</w:t>
      </w:r>
    </w:p>
    <w:p w14:paraId="239A71B4" w14:textId="48D26192" w:rsidR="003B477D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>Де Гетто Аджип</w:t>
      </w:r>
    </w:p>
    <w:p w14:paraId="7C62B687" w14:textId="1329D41A" w:rsidR="00ED29CB" w:rsidRPr="004E2C0D" w:rsidRDefault="003B477D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  <w:lang w:val="en-US"/>
        </w:rPr>
        <w:t>Vasquez &amp; Beggs</w:t>
      </w:r>
    </w:p>
    <w:p w14:paraId="07065A8B" w14:textId="77777777" w:rsidR="003B477D" w:rsidRPr="004E2C0D" w:rsidRDefault="003B477D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/>
        </w:rPr>
        <w:t>Газосодержание</w:t>
      </w:r>
      <w:proofErr w:type="spellEnd"/>
      <w:r w:rsidRPr="004E2C0D">
        <w:rPr>
          <w:rFonts w:ascii="Roboto" w:hAnsi="Roboto" w:cs="Times New Roman"/>
          <w:b/>
        </w:rPr>
        <w:t xml:space="preserve"> и объёмный фактор</w:t>
      </w:r>
    </w:p>
    <w:p w14:paraId="19CC406B" w14:textId="77777777" w:rsidR="003B477D" w:rsidRPr="004E2C0D" w:rsidRDefault="003B477D" w:rsidP="00347C4E">
      <w:pPr>
        <w:pStyle w:val="a4"/>
        <w:numPr>
          <w:ilvl w:val="0"/>
          <w:numId w:val="4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  <w:lang w:val="en-US"/>
        </w:rPr>
        <w:t>Vasquez &amp; Beggs</w:t>
      </w:r>
    </w:p>
    <w:p w14:paraId="4BD00C02" w14:textId="77777777" w:rsidR="003B477D" w:rsidRPr="004E2C0D" w:rsidRDefault="003B477D" w:rsidP="00347C4E">
      <w:pPr>
        <w:pStyle w:val="a4"/>
        <w:numPr>
          <w:ilvl w:val="0"/>
          <w:numId w:val="4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  <w:lang w:val="en-US"/>
        </w:rPr>
        <w:t>Ahmed</w:t>
      </w:r>
    </w:p>
    <w:p w14:paraId="076978FB" w14:textId="77777777" w:rsidR="003B477D" w:rsidRPr="004E2C0D" w:rsidRDefault="003B477D" w:rsidP="00347C4E">
      <w:pPr>
        <w:pStyle w:val="a4"/>
        <w:numPr>
          <w:ilvl w:val="0"/>
          <w:numId w:val="4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Cs/>
          <w:lang w:val="en-US"/>
        </w:rPr>
        <w:t>Kartoatmodjo</w:t>
      </w:r>
      <w:proofErr w:type="spellEnd"/>
    </w:p>
    <w:p w14:paraId="7452D6E6" w14:textId="77777777" w:rsidR="003B477D" w:rsidRPr="004E2C0D" w:rsidRDefault="003B477D" w:rsidP="00347C4E">
      <w:pPr>
        <w:pStyle w:val="a4"/>
        <w:numPr>
          <w:ilvl w:val="0"/>
          <w:numId w:val="4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  <w:lang w:val="en-US"/>
        </w:rPr>
        <w:t>Petrovsky</w:t>
      </w:r>
    </w:p>
    <w:p w14:paraId="2C98F68E" w14:textId="77777777" w:rsidR="003B477D" w:rsidRPr="004E2C0D" w:rsidRDefault="003B477D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/>
        </w:rPr>
        <w:t>Сжимаемость нефти</w:t>
      </w:r>
    </w:p>
    <w:p w14:paraId="03376EB8" w14:textId="0792EAA9" w:rsidR="003B477D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Cs/>
        </w:rPr>
        <w:t>Стендинг</w:t>
      </w:r>
      <w:proofErr w:type="spellEnd"/>
    </w:p>
    <w:p w14:paraId="1E47C9CF" w14:textId="1F1AEC82" w:rsidR="00ED29CB" w:rsidRPr="004E2C0D" w:rsidRDefault="00ED29CB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/>
        </w:rPr>
        <w:t>Теплоемкость нефти</w:t>
      </w:r>
    </w:p>
    <w:p w14:paraId="7447B010" w14:textId="66EFEC20" w:rsidR="00ED29CB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>Райт</w:t>
      </w:r>
    </w:p>
    <w:p w14:paraId="693F64F7" w14:textId="62A2AE93" w:rsidR="00ED29CB" w:rsidRPr="004E2C0D" w:rsidRDefault="00ED29CB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/>
        </w:rPr>
        <w:t>Объемный фактор и вязкость воды</w:t>
      </w:r>
    </w:p>
    <w:p w14:paraId="05665406" w14:textId="5E125FBD" w:rsidR="00ED29CB" w:rsidRPr="004E2C0D" w:rsidRDefault="00ED29CB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>Маккейн</w:t>
      </w:r>
    </w:p>
    <w:p w14:paraId="1D426A9C" w14:textId="77777777" w:rsidR="00ED29CB" w:rsidRPr="004E2C0D" w:rsidRDefault="00ED29CB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/>
        </w:rPr>
      </w:pPr>
    </w:p>
    <w:p w14:paraId="0729D048" w14:textId="5D9F2259" w:rsidR="003B477D" w:rsidRPr="004E2C0D" w:rsidRDefault="00CE44D7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Cs/>
        </w:rPr>
      </w:pPr>
      <w:r w:rsidRPr="004E2C0D">
        <w:rPr>
          <w:rFonts w:ascii="Roboto" w:hAnsi="Roboto" w:cs="Times New Roman"/>
          <w:b/>
        </w:rPr>
        <w:t xml:space="preserve">Коэффициент </w:t>
      </w:r>
      <w:proofErr w:type="spellStart"/>
      <w:r w:rsidRPr="004E2C0D">
        <w:rPr>
          <w:rFonts w:ascii="Roboto" w:hAnsi="Roboto" w:cs="Times New Roman"/>
          <w:b/>
        </w:rPr>
        <w:t>с</w:t>
      </w:r>
      <w:r w:rsidR="003B477D" w:rsidRPr="004E2C0D">
        <w:rPr>
          <w:rFonts w:ascii="Roboto" w:hAnsi="Roboto" w:cs="Times New Roman"/>
          <w:b/>
        </w:rPr>
        <w:t>верхсжимаемост</w:t>
      </w:r>
      <w:r w:rsidRPr="004E2C0D">
        <w:rPr>
          <w:rFonts w:ascii="Roboto" w:hAnsi="Roboto" w:cs="Times New Roman"/>
          <w:b/>
        </w:rPr>
        <w:t>и</w:t>
      </w:r>
      <w:proofErr w:type="spellEnd"/>
      <w:r w:rsidR="003B477D" w:rsidRPr="004E2C0D">
        <w:rPr>
          <w:rFonts w:ascii="Roboto" w:hAnsi="Roboto" w:cs="Times New Roman"/>
          <w:b/>
        </w:rPr>
        <w:t xml:space="preserve"> газа (</w:t>
      </w:r>
      <w:r w:rsidR="003B477D" w:rsidRPr="004E2C0D">
        <w:rPr>
          <w:rFonts w:ascii="Roboto" w:hAnsi="Roboto" w:cs="Times New Roman"/>
          <w:b/>
          <w:lang w:val="en-US"/>
        </w:rPr>
        <w:t>z</w:t>
      </w:r>
      <w:r w:rsidR="003B477D" w:rsidRPr="004E2C0D">
        <w:rPr>
          <w:rFonts w:ascii="Roboto" w:hAnsi="Roboto" w:cs="Times New Roman"/>
          <w:b/>
        </w:rPr>
        <w:t>-фактор)</w:t>
      </w:r>
      <w:r w:rsidR="003B477D" w:rsidRPr="004E2C0D">
        <w:rPr>
          <w:rFonts w:ascii="Roboto" w:hAnsi="Roboto" w:cs="Times New Roman"/>
          <w:bCs/>
        </w:rPr>
        <w:t xml:space="preserve"> </w:t>
      </w:r>
    </w:p>
    <w:p w14:paraId="060DE642" w14:textId="673BCC8D" w:rsidR="003B477D" w:rsidRPr="004E2C0D" w:rsidRDefault="0060673A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Cs/>
        </w:rPr>
        <w:t>Дранчук</w:t>
      </w:r>
      <w:proofErr w:type="spellEnd"/>
    </w:p>
    <w:p w14:paraId="7C2334F4" w14:textId="4C66F1E2" w:rsidR="0060673A" w:rsidRPr="004E2C0D" w:rsidRDefault="0060673A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>Папай</w:t>
      </w:r>
    </w:p>
    <w:p w14:paraId="245A3642" w14:textId="74A7677C" w:rsidR="0060673A" w:rsidRPr="004E2C0D" w:rsidRDefault="0060673A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Cs/>
        </w:rPr>
        <w:t>Стендинг</w:t>
      </w:r>
      <w:proofErr w:type="spellEnd"/>
    </w:p>
    <w:p w14:paraId="08700A01" w14:textId="57B2A0D0" w:rsidR="003B477D" w:rsidRPr="004E2C0D" w:rsidRDefault="0060673A" w:rsidP="00347C4E">
      <w:pPr>
        <w:ind w:left="709" w:hanging="709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/>
        </w:rPr>
        <w:t>Вязкость газа</w:t>
      </w:r>
    </w:p>
    <w:p w14:paraId="0AA3FFF4" w14:textId="213893A0" w:rsidR="0060673A" w:rsidRPr="004E2C0D" w:rsidRDefault="0060673A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>Карр</w:t>
      </w:r>
    </w:p>
    <w:p w14:paraId="509EFAF9" w14:textId="4658FB40" w:rsidR="0060673A" w:rsidRPr="004E2C0D" w:rsidRDefault="0060673A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lastRenderedPageBreak/>
        <w:t>Ли</w:t>
      </w:r>
    </w:p>
    <w:p w14:paraId="7AD026AC" w14:textId="0D970B74" w:rsidR="0060673A" w:rsidRPr="004E2C0D" w:rsidRDefault="0060673A" w:rsidP="00347C4E">
      <w:pPr>
        <w:ind w:left="709" w:hanging="709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/>
        </w:rPr>
        <w:t>Pпкр</w:t>
      </w:r>
      <w:proofErr w:type="spellEnd"/>
      <w:r w:rsidRPr="004E2C0D">
        <w:rPr>
          <w:rFonts w:ascii="Roboto" w:hAnsi="Roboto" w:cs="Times New Roman"/>
          <w:b/>
        </w:rPr>
        <w:t xml:space="preserve"> и </w:t>
      </w:r>
      <w:proofErr w:type="spellStart"/>
      <w:r w:rsidRPr="004E2C0D">
        <w:rPr>
          <w:rFonts w:ascii="Roboto" w:hAnsi="Roboto" w:cs="Times New Roman"/>
          <w:b/>
        </w:rPr>
        <w:t>Tпкр</w:t>
      </w:r>
      <w:proofErr w:type="spellEnd"/>
      <w:r w:rsidRPr="004E2C0D">
        <w:rPr>
          <w:rFonts w:ascii="Roboto" w:hAnsi="Roboto" w:cs="Times New Roman"/>
          <w:b/>
        </w:rPr>
        <w:t xml:space="preserve"> чистого углеводородного газа</w:t>
      </w:r>
    </w:p>
    <w:p w14:paraId="4FDE2375" w14:textId="2C254E57" w:rsidR="0060673A" w:rsidRPr="004E2C0D" w:rsidRDefault="0060673A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>Сухой газ Браун</w:t>
      </w:r>
    </w:p>
    <w:p w14:paraId="46714243" w14:textId="24A5AEA5" w:rsidR="0060673A" w:rsidRPr="004E2C0D" w:rsidRDefault="0060673A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 xml:space="preserve">Сухой газ Дюна </w:t>
      </w:r>
      <w:proofErr w:type="spellStart"/>
      <w:r w:rsidRPr="004E2C0D">
        <w:rPr>
          <w:rFonts w:ascii="Roboto" w:hAnsi="Roboto" w:cs="Times New Roman"/>
          <w:bCs/>
        </w:rPr>
        <w:t>Опиджи</w:t>
      </w:r>
      <w:proofErr w:type="spellEnd"/>
    </w:p>
    <w:p w14:paraId="407545D7" w14:textId="154C5333" w:rsidR="0060673A" w:rsidRPr="004E2C0D" w:rsidRDefault="0060673A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 xml:space="preserve">Сухой газ Голан </w:t>
      </w:r>
      <w:proofErr w:type="spellStart"/>
      <w:r w:rsidRPr="004E2C0D">
        <w:rPr>
          <w:rFonts w:ascii="Roboto" w:hAnsi="Roboto" w:cs="Times New Roman"/>
          <w:bCs/>
        </w:rPr>
        <w:t>Уитсон</w:t>
      </w:r>
      <w:proofErr w:type="spellEnd"/>
    </w:p>
    <w:p w14:paraId="2C2082AD" w14:textId="5734355B" w:rsidR="0060673A" w:rsidRPr="004E2C0D" w:rsidRDefault="0060673A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 xml:space="preserve">Сухой газ </w:t>
      </w:r>
      <w:proofErr w:type="spellStart"/>
      <w:r w:rsidRPr="004E2C0D">
        <w:rPr>
          <w:rFonts w:ascii="Roboto" w:hAnsi="Roboto" w:cs="Times New Roman"/>
          <w:bCs/>
        </w:rPr>
        <w:t>Ханкинсон</w:t>
      </w:r>
      <w:proofErr w:type="spellEnd"/>
      <w:r w:rsidRPr="004E2C0D">
        <w:rPr>
          <w:rFonts w:ascii="Roboto" w:hAnsi="Roboto" w:cs="Times New Roman"/>
          <w:bCs/>
        </w:rPr>
        <w:t xml:space="preserve"> Томас</w:t>
      </w:r>
    </w:p>
    <w:p w14:paraId="71DEC082" w14:textId="2A9387A8" w:rsidR="0060673A" w:rsidRPr="004E2C0D" w:rsidRDefault="0060673A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>Сухой газ Джоши</w:t>
      </w:r>
    </w:p>
    <w:p w14:paraId="08E861F4" w14:textId="331AD3A5" w:rsidR="0060673A" w:rsidRPr="004E2C0D" w:rsidRDefault="0060673A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Cs/>
        </w:rPr>
      </w:pPr>
      <w:r w:rsidRPr="004E2C0D">
        <w:rPr>
          <w:rFonts w:ascii="Roboto" w:hAnsi="Roboto" w:cs="Times New Roman"/>
          <w:bCs/>
        </w:rPr>
        <w:t xml:space="preserve">Сухой газ Ли </w:t>
      </w:r>
      <w:proofErr w:type="spellStart"/>
      <w:r w:rsidRPr="004E2C0D">
        <w:rPr>
          <w:rFonts w:ascii="Roboto" w:hAnsi="Roboto" w:cs="Times New Roman"/>
          <w:bCs/>
        </w:rPr>
        <w:t>Ваттенбаргер</w:t>
      </w:r>
      <w:proofErr w:type="spellEnd"/>
    </w:p>
    <w:p w14:paraId="273632B1" w14:textId="138522EB" w:rsidR="0060673A" w:rsidRPr="004E2C0D" w:rsidRDefault="0060673A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Cs/>
        </w:rPr>
      </w:pPr>
      <w:r w:rsidRPr="004E2C0D">
        <w:rPr>
          <w:rFonts w:ascii="Roboto" w:hAnsi="Roboto" w:cs="Times New Roman"/>
          <w:bCs/>
        </w:rPr>
        <w:t xml:space="preserve">Мокрый газ Голан </w:t>
      </w:r>
      <w:proofErr w:type="spellStart"/>
      <w:r w:rsidRPr="004E2C0D">
        <w:rPr>
          <w:rFonts w:ascii="Roboto" w:hAnsi="Roboto" w:cs="Times New Roman"/>
          <w:bCs/>
        </w:rPr>
        <w:t>Уитсон</w:t>
      </w:r>
      <w:proofErr w:type="spellEnd"/>
    </w:p>
    <w:p w14:paraId="38EAA76E" w14:textId="30BD7AC4" w:rsidR="0060673A" w:rsidRPr="004E2C0D" w:rsidRDefault="0060673A" w:rsidP="00347C4E">
      <w:pPr>
        <w:ind w:left="709" w:hanging="709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/>
        </w:rPr>
        <w:t>Pпкр</w:t>
      </w:r>
      <w:proofErr w:type="spellEnd"/>
      <w:r w:rsidRPr="004E2C0D">
        <w:rPr>
          <w:rFonts w:ascii="Roboto" w:hAnsi="Roboto" w:cs="Times New Roman"/>
          <w:b/>
        </w:rPr>
        <w:t xml:space="preserve"> и </w:t>
      </w:r>
      <w:proofErr w:type="spellStart"/>
      <w:r w:rsidRPr="004E2C0D">
        <w:rPr>
          <w:rFonts w:ascii="Roboto" w:hAnsi="Roboto" w:cs="Times New Roman"/>
          <w:b/>
        </w:rPr>
        <w:t>Tпкр</w:t>
      </w:r>
      <w:proofErr w:type="spellEnd"/>
      <w:r w:rsidRPr="004E2C0D">
        <w:rPr>
          <w:rFonts w:ascii="Roboto" w:hAnsi="Roboto" w:cs="Times New Roman"/>
          <w:b/>
        </w:rPr>
        <w:t xml:space="preserve"> </w:t>
      </w:r>
      <w:proofErr w:type="spellStart"/>
      <w:r w:rsidRPr="004E2C0D">
        <w:rPr>
          <w:rFonts w:ascii="Roboto" w:hAnsi="Roboto" w:cs="Times New Roman"/>
          <w:b/>
        </w:rPr>
        <w:t>неуглеводородного</w:t>
      </w:r>
      <w:proofErr w:type="spellEnd"/>
      <w:r w:rsidRPr="004E2C0D">
        <w:rPr>
          <w:rFonts w:ascii="Roboto" w:hAnsi="Roboto" w:cs="Times New Roman"/>
          <w:b/>
        </w:rPr>
        <w:t xml:space="preserve"> газа</w:t>
      </w:r>
    </w:p>
    <w:p w14:paraId="6936B33F" w14:textId="160C4377" w:rsidR="0060673A" w:rsidRPr="004E2C0D" w:rsidRDefault="0060673A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>Карр КБ</w:t>
      </w:r>
    </w:p>
    <w:p w14:paraId="3D6556E8" w14:textId="7EF1C71B" w:rsidR="0060673A" w:rsidRPr="004E2C0D" w:rsidRDefault="0060673A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Cs/>
        </w:rPr>
        <w:t>Пайпер Маккейн</w:t>
      </w:r>
    </w:p>
    <w:p w14:paraId="1C7064CD" w14:textId="72D7A7B7" w:rsidR="0060673A" w:rsidRPr="004E2C0D" w:rsidRDefault="0060673A" w:rsidP="00347C4E">
      <w:pPr>
        <w:pStyle w:val="a4"/>
        <w:numPr>
          <w:ilvl w:val="0"/>
          <w:numId w:val="3"/>
        </w:numPr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proofErr w:type="spellStart"/>
      <w:r w:rsidRPr="004E2C0D">
        <w:rPr>
          <w:rFonts w:ascii="Roboto" w:hAnsi="Roboto" w:cs="Times New Roman"/>
          <w:bCs/>
        </w:rPr>
        <w:t>Вихерт</w:t>
      </w:r>
      <w:proofErr w:type="spellEnd"/>
      <w:r w:rsidRPr="004E2C0D">
        <w:rPr>
          <w:rFonts w:ascii="Roboto" w:hAnsi="Roboto" w:cs="Times New Roman"/>
          <w:bCs/>
        </w:rPr>
        <w:t xml:space="preserve"> Азиз</w:t>
      </w:r>
    </w:p>
    <w:p w14:paraId="4A69B465" w14:textId="64B5B6C8" w:rsidR="0060673A" w:rsidRPr="004E2C0D" w:rsidRDefault="0060673A" w:rsidP="00347C4E">
      <w:pPr>
        <w:ind w:left="709" w:hanging="709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/>
        </w:rPr>
        <w:t>Поверхностное натяжение</w:t>
      </w:r>
    </w:p>
    <w:p w14:paraId="74C1C0DA" w14:textId="055E5D40" w:rsidR="0060673A" w:rsidRPr="004E2C0D" w:rsidRDefault="0060673A" w:rsidP="00347C4E">
      <w:pPr>
        <w:pStyle w:val="a3"/>
        <w:numPr>
          <w:ilvl w:val="0"/>
          <w:numId w:val="3"/>
        </w:numPr>
        <w:ind w:left="709" w:hanging="709"/>
        <w:rPr>
          <w:rFonts w:ascii="Roboto" w:hAnsi="Roboto" w:cs="Times New Roman"/>
          <w:bCs/>
        </w:rPr>
      </w:pPr>
      <w:r w:rsidRPr="004E2C0D">
        <w:rPr>
          <w:rFonts w:ascii="Roboto" w:hAnsi="Roboto" w:cs="Times New Roman"/>
          <w:bCs/>
        </w:rPr>
        <w:t>Саттон (газ-вода)</w:t>
      </w:r>
    </w:p>
    <w:p w14:paraId="102C0591" w14:textId="64B1969C" w:rsidR="0060673A" w:rsidRPr="004E2C0D" w:rsidRDefault="0060673A" w:rsidP="00347C4E">
      <w:pPr>
        <w:pStyle w:val="a3"/>
        <w:numPr>
          <w:ilvl w:val="0"/>
          <w:numId w:val="3"/>
        </w:numPr>
        <w:ind w:left="709" w:hanging="709"/>
        <w:rPr>
          <w:rFonts w:ascii="Roboto" w:hAnsi="Roboto" w:cs="Times New Roman"/>
          <w:bCs/>
        </w:rPr>
      </w:pPr>
      <w:r w:rsidRPr="004E2C0D">
        <w:rPr>
          <w:rFonts w:ascii="Roboto" w:hAnsi="Roboto" w:cs="Times New Roman"/>
          <w:bCs/>
        </w:rPr>
        <w:t>Абдул Маджид (газ-нефть)</w:t>
      </w:r>
    </w:p>
    <w:p w14:paraId="78032997" w14:textId="5A616D05" w:rsidR="00C94DD6" w:rsidRPr="004E2C0D" w:rsidRDefault="003278CC" w:rsidP="00347C4E">
      <w:pPr>
        <w:ind w:left="709" w:hanging="709"/>
        <w:rPr>
          <w:rFonts w:ascii="Roboto" w:hAnsi="Roboto"/>
        </w:rPr>
      </w:pPr>
      <w:r w:rsidRPr="003278CC">
        <w:rPr>
          <w:rFonts w:ascii="Roboto" w:hAnsi="Roboto"/>
          <w:noProof/>
        </w:rPr>
        <w:drawing>
          <wp:inline distT="0" distB="0" distL="0" distR="0" wp14:anchorId="66A04CF4" wp14:editId="5F46D691">
            <wp:extent cx="5940425" cy="2648585"/>
            <wp:effectExtent l="0" t="0" r="3175" b="0"/>
            <wp:docPr id="6828222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2229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A0787" w14:textId="2CB976D3" w:rsidR="0003291C" w:rsidRPr="00347C4E" w:rsidRDefault="0003291C" w:rsidP="00347C4E">
      <w:pPr>
        <w:pStyle w:val="a3"/>
        <w:numPr>
          <w:ilvl w:val="1"/>
          <w:numId w:val="23"/>
        </w:numPr>
        <w:spacing w:line="360" w:lineRule="auto"/>
        <w:ind w:left="709" w:hanging="709"/>
        <w:jc w:val="center"/>
        <w:outlineLvl w:val="1"/>
        <w:rPr>
          <w:rFonts w:ascii="Roboto" w:hAnsi="Roboto"/>
          <w:b/>
          <w:bCs/>
        </w:rPr>
      </w:pPr>
      <w:bookmarkStart w:id="13" w:name="_Toc174459836"/>
      <w:r w:rsidRPr="00347C4E">
        <w:rPr>
          <w:rFonts w:ascii="Roboto" w:hAnsi="Roboto"/>
          <w:b/>
          <w:bCs/>
        </w:rPr>
        <w:t>Приток</w:t>
      </w:r>
      <w:bookmarkEnd w:id="13"/>
    </w:p>
    <w:p w14:paraId="621039DE" w14:textId="4DDC895E" w:rsidR="00396DCE" w:rsidRPr="004E2C0D" w:rsidRDefault="008F1BF6" w:rsidP="009678D8">
      <w:pPr>
        <w:rPr>
          <w:rFonts w:ascii="Roboto" w:hAnsi="Roboto"/>
        </w:rPr>
      </w:pPr>
      <w:r w:rsidRPr="004E2C0D">
        <w:rPr>
          <w:rFonts w:ascii="Roboto" w:hAnsi="Roboto"/>
        </w:rPr>
        <w:t xml:space="preserve">В этом разделе вводятся данные по притоку скважины, необходимые для построения кривой </w:t>
      </w:r>
      <w:r w:rsidRPr="004E2C0D">
        <w:rPr>
          <w:rFonts w:ascii="Roboto" w:hAnsi="Roboto"/>
          <w:lang w:val="en-US"/>
        </w:rPr>
        <w:t>IPR</w:t>
      </w:r>
      <w:r w:rsidRPr="004E2C0D">
        <w:rPr>
          <w:rFonts w:ascii="Roboto" w:hAnsi="Roboto"/>
        </w:rPr>
        <w:t xml:space="preserve">. В этом разделе представлены </w:t>
      </w:r>
      <w:r w:rsidR="00846637">
        <w:rPr>
          <w:rFonts w:ascii="Roboto" w:hAnsi="Roboto"/>
        </w:rPr>
        <w:t>3</w:t>
      </w:r>
      <w:r w:rsidR="00293EC9" w:rsidRPr="004E2C0D">
        <w:rPr>
          <w:rFonts w:ascii="Roboto" w:hAnsi="Roboto"/>
        </w:rPr>
        <w:t xml:space="preserve"> типа </w:t>
      </w:r>
      <w:r w:rsidR="00293EC9" w:rsidRPr="004E2C0D">
        <w:rPr>
          <w:rFonts w:ascii="Roboto" w:hAnsi="Roboto"/>
          <w:lang w:val="en-US"/>
        </w:rPr>
        <w:t>IPR</w:t>
      </w:r>
      <w:r w:rsidR="00293EC9" w:rsidRPr="004E2C0D">
        <w:rPr>
          <w:rFonts w:ascii="Roboto" w:hAnsi="Roboto"/>
        </w:rPr>
        <w:t xml:space="preserve"> -композитный</w:t>
      </w:r>
      <w:r w:rsidR="00846637">
        <w:rPr>
          <w:rFonts w:ascii="Roboto" w:hAnsi="Roboto"/>
        </w:rPr>
        <w:t>,</w:t>
      </w:r>
      <w:r w:rsidR="00293EC9" w:rsidRPr="004E2C0D">
        <w:rPr>
          <w:rFonts w:ascii="Roboto" w:hAnsi="Roboto"/>
        </w:rPr>
        <w:t xml:space="preserve"> </w:t>
      </w:r>
      <w:proofErr w:type="spellStart"/>
      <w:r w:rsidR="00846637">
        <w:rPr>
          <w:rFonts w:ascii="Roboto" w:hAnsi="Roboto"/>
        </w:rPr>
        <w:t>Вогель</w:t>
      </w:r>
      <w:proofErr w:type="spellEnd"/>
      <w:r w:rsidR="00846637">
        <w:rPr>
          <w:rFonts w:ascii="Roboto" w:hAnsi="Roboto"/>
        </w:rPr>
        <w:t xml:space="preserve"> и </w:t>
      </w:r>
      <w:proofErr w:type="spellStart"/>
      <w:r w:rsidR="00846637">
        <w:rPr>
          <w:rFonts w:ascii="Roboto" w:hAnsi="Roboto"/>
        </w:rPr>
        <w:t>Кпр</w:t>
      </w:r>
      <w:proofErr w:type="spellEnd"/>
      <w:r w:rsidR="00293EC9" w:rsidRPr="004E2C0D">
        <w:rPr>
          <w:rFonts w:ascii="Roboto" w:hAnsi="Roboto"/>
        </w:rPr>
        <w:t xml:space="preserve">. </w:t>
      </w:r>
      <w:r w:rsidR="0069455F" w:rsidRPr="004E2C0D">
        <w:rPr>
          <w:rFonts w:ascii="Roboto" w:hAnsi="Roboto"/>
        </w:rPr>
        <w:t xml:space="preserve">Необходимо также задать целевой дебит либо целевое буферное давление. Для адаптации кривой притока под фактические значения используется окно Результаты </w:t>
      </w:r>
      <w:r w:rsidR="0069455F" w:rsidRPr="004E2C0D">
        <w:rPr>
          <w:rFonts w:ascii="Roboto" w:hAnsi="Roboto"/>
        </w:rPr>
        <w:lastRenderedPageBreak/>
        <w:t>исследований.</w:t>
      </w:r>
      <w:r w:rsidR="003278CC" w:rsidRPr="003278CC">
        <w:rPr>
          <w:noProof/>
        </w:rPr>
        <w:t xml:space="preserve"> </w:t>
      </w:r>
      <w:r w:rsidR="003278CC" w:rsidRPr="003278CC">
        <w:rPr>
          <w:rFonts w:ascii="Roboto" w:hAnsi="Roboto"/>
          <w:noProof/>
        </w:rPr>
        <w:drawing>
          <wp:inline distT="0" distB="0" distL="0" distR="0" wp14:anchorId="051D716C" wp14:editId="38606878">
            <wp:extent cx="5940425" cy="2660650"/>
            <wp:effectExtent l="0" t="0" r="3175" b="6350"/>
            <wp:docPr id="1826482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8280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AF9FF" w14:textId="4F3150A8" w:rsidR="00C94DD6" w:rsidRPr="004E2C0D" w:rsidRDefault="003278CC" w:rsidP="00347C4E">
      <w:pPr>
        <w:ind w:left="709" w:hanging="709"/>
        <w:rPr>
          <w:rFonts w:ascii="Roboto" w:hAnsi="Roboto"/>
        </w:rPr>
      </w:pPr>
      <w:r w:rsidRPr="003278CC">
        <w:rPr>
          <w:rFonts w:ascii="Roboto" w:hAnsi="Roboto"/>
          <w:noProof/>
        </w:rPr>
        <w:drawing>
          <wp:inline distT="0" distB="0" distL="0" distR="0" wp14:anchorId="6F1DB2CA" wp14:editId="44C831F5">
            <wp:extent cx="5940425" cy="2648585"/>
            <wp:effectExtent l="0" t="0" r="3175" b="0"/>
            <wp:docPr id="1783521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52143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2328" w14:textId="0EB33419" w:rsidR="004E2C0D" w:rsidRDefault="003278CC" w:rsidP="00347C4E">
      <w:pPr>
        <w:ind w:left="709" w:hanging="709"/>
        <w:rPr>
          <w:rFonts w:ascii="Roboto" w:hAnsi="Roboto"/>
          <w:lang w:val="en-US"/>
        </w:rPr>
      </w:pPr>
      <w:r w:rsidRPr="003278CC">
        <w:rPr>
          <w:rFonts w:ascii="Roboto" w:hAnsi="Roboto"/>
          <w:noProof/>
        </w:rPr>
        <w:drawing>
          <wp:inline distT="0" distB="0" distL="0" distR="0" wp14:anchorId="0BE259DC" wp14:editId="2B3C9B47">
            <wp:extent cx="5940425" cy="2753360"/>
            <wp:effectExtent l="0" t="0" r="3175" b="8890"/>
            <wp:docPr id="197798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10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EBAB" w14:textId="77A28C30" w:rsidR="00114FDB" w:rsidRPr="004E2C0D" w:rsidRDefault="00114FDB" w:rsidP="00347C4E">
      <w:pPr>
        <w:ind w:left="709" w:hanging="709"/>
        <w:jc w:val="center"/>
        <w:outlineLvl w:val="0"/>
        <w:rPr>
          <w:rFonts w:ascii="Roboto" w:hAnsi="Roboto"/>
        </w:rPr>
      </w:pPr>
      <w:bookmarkStart w:id="14" w:name="_Toc174459837"/>
      <w:r w:rsidRPr="00114FDB">
        <w:rPr>
          <w:rFonts w:ascii="Roboto" w:hAnsi="Roboto"/>
        </w:rPr>
        <w:t>2</w:t>
      </w:r>
      <w:r w:rsidR="00347C4E">
        <w:rPr>
          <w:rFonts w:ascii="Roboto" w:hAnsi="Roboto"/>
        </w:rPr>
        <w:tab/>
      </w:r>
      <w:r w:rsidRPr="00347C4E">
        <w:rPr>
          <w:rFonts w:ascii="Roboto" w:hAnsi="Roboto"/>
          <w:b/>
          <w:bCs/>
        </w:rPr>
        <w:t>Механизированные способы добычи</w:t>
      </w:r>
      <w:bookmarkEnd w:id="14"/>
    </w:p>
    <w:p w14:paraId="09DEBD04" w14:textId="5FD1331B" w:rsidR="00114FDB" w:rsidRPr="004E2C0D" w:rsidRDefault="00114FDB" w:rsidP="00347C4E">
      <w:pPr>
        <w:ind w:left="709" w:hanging="709"/>
        <w:jc w:val="center"/>
        <w:outlineLvl w:val="1"/>
        <w:rPr>
          <w:rFonts w:ascii="Roboto" w:hAnsi="Roboto"/>
        </w:rPr>
      </w:pPr>
      <w:bookmarkStart w:id="15" w:name="_Toc174459838"/>
      <w:r w:rsidRPr="00114FDB">
        <w:rPr>
          <w:rFonts w:ascii="Roboto" w:hAnsi="Roboto"/>
        </w:rPr>
        <w:t>2</w:t>
      </w:r>
      <w:r w:rsidRPr="004E2C0D">
        <w:rPr>
          <w:rFonts w:ascii="Roboto" w:hAnsi="Roboto"/>
        </w:rPr>
        <w:t>.1</w:t>
      </w:r>
      <w:r w:rsidR="00347C4E">
        <w:rPr>
          <w:rFonts w:ascii="Roboto" w:hAnsi="Roboto"/>
        </w:rPr>
        <w:tab/>
      </w:r>
      <w:r w:rsidRPr="00347C4E">
        <w:rPr>
          <w:rFonts w:ascii="Roboto" w:hAnsi="Roboto"/>
          <w:b/>
          <w:bCs/>
        </w:rPr>
        <w:t>Параметры скважины при эксплуатации ЭЦН</w:t>
      </w:r>
      <w:bookmarkEnd w:id="15"/>
    </w:p>
    <w:p w14:paraId="4105F747" w14:textId="77777777" w:rsidR="00114FDB" w:rsidRPr="004E2C0D" w:rsidRDefault="00114FDB" w:rsidP="009678D8">
      <w:pPr>
        <w:rPr>
          <w:rFonts w:ascii="Roboto" w:hAnsi="Roboto"/>
        </w:rPr>
      </w:pPr>
      <w:r w:rsidRPr="004E2C0D">
        <w:rPr>
          <w:rFonts w:ascii="Roboto" w:hAnsi="Roboto"/>
        </w:rPr>
        <w:lastRenderedPageBreak/>
        <w:t>При выборе ЭЦН в качестве способа эксплуатации появляется блок Оборудование с необходимым набором функций для корректного подбора установки электроцентробежного насоса.</w:t>
      </w:r>
    </w:p>
    <w:p w14:paraId="1CEC3ACF" w14:textId="77777777" w:rsidR="00114FDB" w:rsidRPr="004E2C0D" w:rsidRDefault="00114FDB" w:rsidP="009678D8">
      <w:pPr>
        <w:rPr>
          <w:rFonts w:ascii="Roboto" w:hAnsi="Roboto"/>
        </w:rPr>
      </w:pPr>
      <w:r w:rsidRPr="004E2C0D">
        <w:rPr>
          <w:rFonts w:ascii="Roboto" w:hAnsi="Roboto"/>
        </w:rPr>
        <w:t xml:space="preserve">Разделы Параметры скважины, Конструкция, Флюид и Приток заполняются аналогично фонтанному способу. </w:t>
      </w:r>
    </w:p>
    <w:p w14:paraId="2D98CCC6" w14:textId="677BAE96" w:rsidR="00114FDB" w:rsidRPr="004E2C0D" w:rsidRDefault="00855795" w:rsidP="00347C4E">
      <w:pPr>
        <w:spacing w:line="360" w:lineRule="auto"/>
        <w:ind w:left="709" w:hanging="709"/>
        <w:rPr>
          <w:rFonts w:ascii="Roboto" w:hAnsi="Roboto"/>
        </w:rPr>
      </w:pPr>
      <w:r w:rsidRPr="00855795">
        <w:rPr>
          <w:rFonts w:ascii="Roboto" w:hAnsi="Roboto"/>
          <w:noProof/>
        </w:rPr>
        <w:drawing>
          <wp:inline distT="0" distB="0" distL="0" distR="0" wp14:anchorId="0EE5975F" wp14:editId="09BAEB6C">
            <wp:extent cx="5940425" cy="2672715"/>
            <wp:effectExtent l="0" t="0" r="3175" b="0"/>
            <wp:docPr id="13884107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1078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9CE6" w14:textId="7CAFE600" w:rsidR="00114FDB" w:rsidRPr="00347C4E" w:rsidRDefault="00114FDB" w:rsidP="00347C4E">
      <w:pPr>
        <w:pStyle w:val="a3"/>
        <w:numPr>
          <w:ilvl w:val="2"/>
          <w:numId w:val="28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16" w:name="_Toc174459839"/>
      <w:r w:rsidRPr="00347C4E">
        <w:rPr>
          <w:rFonts w:ascii="Roboto" w:hAnsi="Roboto"/>
          <w:b/>
          <w:bCs/>
        </w:rPr>
        <w:t>Оборудование</w:t>
      </w:r>
      <w:bookmarkEnd w:id="16"/>
    </w:p>
    <w:p w14:paraId="1833FCA6" w14:textId="77777777" w:rsidR="00114FDB" w:rsidRPr="004E2C0D" w:rsidRDefault="00114FDB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Модель установки электрического центробежного насоса включает в себя следующие виды оборудования:</w:t>
      </w:r>
    </w:p>
    <w:p w14:paraId="1D701EA9" w14:textId="77777777" w:rsidR="00114FDB" w:rsidRDefault="00114FDB" w:rsidP="00347C4E">
      <w:pPr>
        <w:pStyle w:val="a4"/>
        <w:numPr>
          <w:ilvl w:val="0"/>
          <w:numId w:val="7"/>
        </w:numPr>
        <w:spacing w:line="360" w:lineRule="auto"/>
        <w:ind w:left="709" w:hanging="709"/>
        <w:jc w:val="both"/>
        <w:rPr>
          <w:rFonts w:ascii="Roboto" w:hAnsi="Roboto" w:cs="Times New Roman"/>
        </w:rPr>
      </w:pPr>
      <w:r>
        <w:rPr>
          <w:rFonts w:ascii="Roboto" w:hAnsi="Roboto" w:cs="Times New Roman"/>
        </w:rPr>
        <w:t>Сепарация</w:t>
      </w:r>
    </w:p>
    <w:p w14:paraId="7154EF44" w14:textId="77777777" w:rsidR="00114FDB" w:rsidRPr="004E2C0D" w:rsidRDefault="00114FDB" w:rsidP="00347C4E">
      <w:pPr>
        <w:pStyle w:val="a4"/>
        <w:numPr>
          <w:ilvl w:val="0"/>
          <w:numId w:val="7"/>
        </w:numPr>
        <w:spacing w:line="360" w:lineRule="auto"/>
        <w:ind w:left="709" w:hanging="709"/>
        <w:jc w:val="both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Насос</w:t>
      </w:r>
    </w:p>
    <w:p w14:paraId="626BF48B" w14:textId="77777777" w:rsidR="00114FDB" w:rsidRPr="004E2C0D" w:rsidRDefault="00114FDB" w:rsidP="00347C4E">
      <w:pPr>
        <w:pStyle w:val="a4"/>
        <w:numPr>
          <w:ilvl w:val="0"/>
          <w:numId w:val="7"/>
        </w:numPr>
        <w:spacing w:line="360" w:lineRule="auto"/>
        <w:ind w:left="709" w:hanging="709"/>
        <w:jc w:val="both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Двигатель</w:t>
      </w:r>
    </w:p>
    <w:p w14:paraId="6291679D" w14:textId="77777777" w:rsidR="00114FDB" w:rsidRPr="004E2C0D" w:rsidRDefault="00114FDB" w:rsidP="00347C4E">
      <w:pPr>
        <w:pStyle w:val="a4"/>
        <w:numPr>
          <w:ilvl w:val="0"/>
          <w:numId w:val="7"/>
        </w:numPr>
        <w:spacing w:line="360" w:lineRule="auto"/>
        <w:ind w:left="709" w:hanging="709"/>
        <w:jc w:val="both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Гидрозащита</w:t>
      </w:r>
    </w:p>
    <w:p w14:paraId="7F40DA2F" w14:textId="77777777" w:rsidR="00114FDB" w:rsidRPr="004E2C0D" w:rsidRDefault="00114FDB" w:rsidP="00347C4E">
      <w:pPr>
        <w:pStyle w:val="a4"/>
        <w:numPr>
          <w:ilvl w:val="0"/>
          <w:numId w:val="7"/>
        </w:numPr>
        <w:spacing w:line="360" w:lineRule="auto"/>
        <w:ind w:left="709" w:hanging="709"/>
        <w:jc w:val="both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Кабельная линия</w:t>
      </w:r>
    </w:p>
    <w:p w14:paraId="75FF2958" w14:textId="77777777" w:rsidR="00114FDB" w:rsidRPr="002A1EEA" w:rsidRDefault="00114FDB" w:rsidP="00347C4E">
      <w:pPr>
        <w:pStyle w:val="a4"/>
        <w:numPr>
          <w:ilvl w:val="0"/>
          <w:numId w:val="7"/>
        </w:numPr>
        <w:spacing w:line="360" w:lineRule="auto"/>
        <w:ind w:left="709" w:hanging="709"/>
        <w:jc w:val="both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Станция управления</w:t>
      </w:r>
      <w:r>
        <w:rPr>
          <w:rFonts w:ascii="Roboto" w:hAnsi="Roboto" w:cs="Times New Roman"/>
        </w:rPr>
        <w:t xml:space="preserve"> и Трансформатор</w:t>
      </w:r>
    </w:p>
    <w:p w14:paraId="58E200F0" w14:textId="77777777" w:rsidR="00114FDB" w:rsidRDefault="00114FDB" w:rsidP="00347C4E">
      <w:pPr>
        <w:pStyle w:val="a4"/>
        <w:numPr>
          <w:ilvl w:val="0"/>
          <w:numId w:val="7"/>
        </w:numPr>
        <w:spacing w:line="360" w:lineRule="auto"/>
        <w:ind w:left="709" w:hanging="709"/>
        <w:jc w:val="both"/>
        <w:rPr>
          <w:rFonts w:ascii="Roboto" w:hAnsi="Roboto" w:cs="Times New Roman"/>
        </w:rPr>
      </w:pPr>
      <w:r>
        <w:rPr>
          <w:rFonts w:ascii="Roboto" w:hAnsi="Roboto" w:cs="Times New Roman"/>
        </w:rPr>
        <w:t>ПКВ</w:t>
      </w:r>
    </w:p>
    <w:p w14:paraId="714AEDA5" w14:textId="77777777" w:rsidR="00114FDB" w:rsidRPr="004E2C0D" w:rsidRDefault="00114FDB" w:rsidP="00347C4E">
      <w:pPr>
        <w:pStyle w:val="a4"/>
        <w:numPr>
          <w:ilvl w:val="0"/>
          <w:numId w:val="7"/>
        </w:numPr>
        <w:spacing w:line="360" w:lineRule="auto"/>
        <w:ind w:left="709" w:hanging="709"/>
        <w:jc w:val="both"/>
        <w:rPr>
          <w:rFonts w:ascii="Roboto" w:hAnsi="Roboto" w:cs="Times New Roman"/>
        </w:rPr>
      </w:pPr>
      <w:r>
        <w:rPr>
          <w:rFonts w:ascii="Roboto" w:hAnsi="Roboto" w:cs="Times New Roman"/>
        </w:rPr>
        <w:t>Зазор</w:t>
      </w:r>
    </w:p>
    <w:p w14:paraId="628BD9CF" w14:textId="5D471E6E" w:rsidR="00114FDB" w:rsidRPr="00347C4E" w:rsidRDefault="00114FDB" w:rsidP="00347C4E">
      <w:pPr>
        <w:pStyle w:val="a3"/>
        <w:numPr>
          <w:ilvl w:val="2"/>
          <w:numId w:val="28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17" w:name="_Toc174459840"/>
      <w:r w:rsidRPr="00347C4E">
        <w:rPr>
          <w:rFonts w:ascii="Roboto" w:hAnsi="Roboto"/>
          <w:b/>
          <w:bCs/>
        </w:rPr>
        <w:t>Сепарация</w:t>
      </w:r>
      <w:bookmarkEnd w:id="17"/>
    </w:p>
    <w:p w14:paraId="2A2FD89B" w14:textId="77777777" w:rsidR="00114FDB" w:rsidRPr="004E2C0D" w:rsidRDefault="00114FDB" w:rsidP="009678D8">
      <w:pPr>
        <w:pStyle w:val="a4"/>
        <w:rPr>
          <w:rFonts w:ascii="Roboto" w:hAnsi="Roboto" w:cs="Times New Roman"/>
          <w:bCs/>
        </w:rPr>
      </w:pPr>
      <w:r w:rsidRPr="004E2C0D">
        <w:rPr>
          <w:rFonts w:ascii="Roboto" w:hAnsi="Roboto" w:cs="Times New Roman"/>
          <w:bCs/>
        </w:rPr>
        <w:t>Настройки осуществляются в разделе Сепарация газа, где можно выбрать естественное отделение газа на приеме насоса, либо газосепаратор из каталога. На изображении в правой части экрана строятся графики естественной и общей эффективной сепарации, на основании которых можно подобрать подходящий газосепаратор.</w:t>
      </w:r>
    </w:p>
    <w:p w14:paraId="08957633" w14:textId="5B85F505" w:rsidR="00114FDB" w:rsidRDefault="00855795" w:rsidP="00347C4E">
      <w:pPr>
        <w:ind w:left="709" w:hanging="709"/>
        <w:rPr>
          <w:rFonts w:ascii="Roboto" w:hAnsi="Roboto"/>
        </w:rPr>
      </w:pPr>
      <w:r w:rsidRPr="00855795">
        <w:rPr>
          <w:rFonts w:ascii="Roboto" w:hAnsi="Roboto"/>
          <w:noProof/>
        </w:rPr>
        <w:lastRenderedPageBreak/>
        <w:drawing>
          <wp:inline distT="0" distB="0" distL="0" distR="0" wp14:anchorId="3D15B7A7" wp14:editId="00B6A755">
            <wp:extent cx="5940425" cy="2651125"/>
            <wp:effectExtent l="0" t="0" r="3175" b="0"/>
            <wp:docPr id="1844889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8962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E1AB" w14:textId="05AB49B7" w:rsidR="00855795" w:rsidRPr="004E2C0D" w:rsidRDefault="00855795" w:rsidP="00347C4E">
      <w:pPr>
        <w:ind w:left="709" w:hanging="709"/>
        <w:rPr>
          <w:rFonts w:ascii="Roboto" w:hAnsi="Roboto"/>
        </w:rPr>
      </w:pPr>
      <w:r w:rsidRPr="00855795">
        <w:rPr>
          <w:rFonts w:ascii="Roboto" w:hAnsi="Roboto"/>
          <w:noProof/>
        </w:rPr>
        <w:drawing>
          <wp:inline distT="0" distB="0" distL="0" distR="0" wp14:anchorId="1737966C" wp14:editId="2F10A3B7">
            <wp:extent cx="5940425" cy="2648585"/>
            <wp:effectExtent l="0" t="0" r="3175" b="0"/>
            <wp:docPr id="10615572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5727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255E" w14:textId="09C28F72" w:rsidR="00114FDB" w:rsidRPr="004E2C0D" w:rsidRDefault="00114FDB" w:rsidP="00347C4E">
      <w:pPr>
        <w:ind w:left="709" w:hanging="709"/>
        <w:rPr>
          <w:rFonts w:ascii="Roboto" w:hAnsi="Roboto"/>
        </w:rPr>
      </w:pPr>
    </w:p>
    <w:p w14:paraId="137A72C0" w14:textId="6D7E2D27" w:rsidR="00114FDB" w:rsidRPr="004E2C0D" w:rsidRDefault="00114FDB" w:rsidP="009678D8">
      <w:pPr>
        <w:rPr>
          <w:rFonts w:ascii="Roboto" w:hAnsi="Roboto" w:cs="Times New Roman"/>
          <w:bCs/>
        </w:rPr>
      </w:pPr>
      <w:r w:rsidRPr="004E2C0D">
        <w:rPr>
          <w:rFonts w:ascii="Roboto" w:hAnsi="Roboto" w:cs="Times New Roman"/>
          <w:bCs/>
        </w:rPr>
        <w:t>Дополнительной опцией является возможность внесения пользовательского значения как для естественной, так и для механической сепарации.</w:t>
      </w:r>
      <w:r w:rsidR="00855795" w:rsidRPr="00855795">
        <w:rPr>
          <w:rFonts w:ascii="Roboto" w:hAnsi="Roboto"/>
        </w:rPr>
        <w:t xml:space="preserve"> </w:t>
      </w:r>
      <w:r w:rsidR="00855795" w:rsidRPr="00855795">
        <w:rPr>
          <w:rFonts w:ascii="Roboto" w:hAnsi="Roboto"/>
          <w:noProof/>
        </w:rPr>
        <w:drawing>
          <wp:inline distT="0" distB="0" distL="0" distR="0" wp14:anchorId="603F3D67" wp14:editId="42310623">
            <wp:extent cx="5940425" cy="2645410"/>
            <wp:effectExtent l="0" t="0" r="3175" b="2540"/>
            <wp:docPr id="913290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9007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0DCEE" w14:textId="5A90DA1E" w:rsidR="00114FDB" w:rsidRPr="004E2C0D" w:rsidRDefault="00855795" w:rsidP="00347C4E">
      <w:pPr>
        <w:ind w:left="709" w:hanging="709"/>
        <w:rPr>
          <w:rFonts w:ascii="Roboto" w:hAnsi="Roboto"/>
        </w:rPr>
      </w:pPr>
      <w:r w:rsidRPr="00855795">
        <w:rPr>
          <w:rFonts w:ascii="Roboto" w:hAnsi="Roboto"/>
          <w:noProof/>
        </w:rPr>
        <w:lastRenderedPageBreak/>
        <w:drawing>
          <wp:inline distT="0" distB="0" distL="0" distR="0" wp14:anchorId="020CA99D" wp14:editId="0555DBDE">
            <wp:extent cx="5940425" cy="2674620"/>
            <wp:effectExtent l="0" t="0" r="3175" b="0"/>
            <wp:docPr id="18238883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8831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849B" w14:textId="6BEA6EB8" w:rsidR="00114FDB" w:rsidRPr="00347C4E" w:rsidRDefault="00114FDB" w:rsidP="00347C4E">
      <w:pPr>
        <w:pStyle w:val="a3"/>
        <w:numPr>
          <w:ilvl w:val="2"/>
          <w:numId w:val="28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18" w:name="_Toc174459841"/>
      <w:r w:rsidRPr="00347C4E">
        <w:rPr>
          <w:rFonts w:ascii="Roboto" w:hAnsi="Roboto"/>
          <w:b/>
          <w:bCs/>
        </w:rPr>
        <w:t>Погружной насос</w:t>
      </w:r>
      <w:bookmarkEnd w:id="18"/>
    </w:p>
    <w:p w14:paraId="2D840899" w14:textId="77777777" w:rsidR="00114FDB" w:rsidRPr="004E2C0D" w:rsidRDefault="00114FDB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/>
        </w:rPr>
        <w:t>Блок ввода исходных данных для расчёта ЭЦН</w:t>
      </w:r>
    </w:p>
    <w:p w14:paraId="3D4AAAB3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Поля ввода «Производительность скважины», «Количество ступеней» и «Частота насоса» используются для ввода исходных данных для моделирования выбранного ЭЦН. Расчет параметров происходит автоматически после ввода. Так как значения в этих ячейках являются взаимозависимыми, то, в случае противоречия введенных пользователем данных в ячейки «Производительность скважины», «Количество ступеней» и «Частота насоса» друг другу, они будут пересчитаны и значение в определенной ячейке будет обновлено.</w:t>
      </w:r>
    </w:p>
    <w:p w14:paraId="74837C0D" w14:textId="77777777" w:rsidR="00114FDB" w:rsidRPr="004E2C0D" w:rsidRDefault="00114FDB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</w:rPr>
      </w:pPr>
      <w:r w:rsidRPr="00846637">
        <w:rPr>
          <w:rFonts w:ascii="Roboto" w:hAnsi="Roboto" w:cs="Times New Roman"/>
          <w:noProof/>
        </w:rPr>
        <w:drawing>
          <wp:inline distT="0" distB="0" distL="0" distR="0" wp14:anchorId="5BDD0B2A" wp14:editId="4A021E8D">
            <wp:extent cx="5940425" cy="189230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F58E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В таблице Секции насоса можно выбрать производителя и тип насоса, добавить необходимое количество секций, данные пересчитаются при нажатии кнопки Рассчитать.</w:t>
      </w:r>
    </w:p>
    <w:p w14:paraId="37EB4C16" w14:textId="77777777" w:rsidR="00114FDB" w:rsidRPr="004E2C0D" w:rsidRDefault="00114FDB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/>
        </w:rPr>
        <w:t>Блок визуализации графиков ЭЦН</w:t>
      </w:r>
    </w:p>
    <w:p w14:paraId="58D2B970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Блок представлен графиком расходно-напорной характеристики ЭЦН при заданной частоте, количестве ступеней и для текущих скважинных условий.</w:t>
      </w:r>
    </w:p>
    <w:p w14:paraId="2720E889" w14:textId="77777777" w:rsidR="00114FDB" w:rsidRPr="004E2C0D" w:rsidRDefault="00114FDB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</w:rPr>
      </w:pPr>
      <w:r w:rsidRPr="00F80EB3">
        <w:rPr>
          <w:rFonts w:ascii="Roboto" w:hAnsi="Roboto" w:cs="Times New Roman"/>
          <w:noProof/>
        </w:rPr>
        <w:lastRenderedPageBreak/>
        <w:drawing>
          <wp:inline distT="0" distB="0" distL="0" distR="0" wp14:anchorId="4E5AEE53" wp14:editId="1175BD99">
            <wp:extent cx="5940425" cy="2679065"/>
            <wp:effectExtent l="0" t="0" r="3175" b="6985"/>
            <wp:docPr id="964973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7307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5AA5C" w14:textId="77777777" w:rsidR="00114FDB" w:rsidRPr="004E2C0D" w:rsidRDefault="00114FDB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/>
        </w:rPr>
        <w:t>Блок вывода расчётных данных ЭЦН</w:t>
      </w:r>
    </w:p>
    <w:p w14:paraId="06E5560E" w14:textId="77777777" w:rsidR="00114FDB" w:rsidRPr="004E2C0D" w:rsidRDefault="00114FDB" w:rsidP="009678D8">
      <w:pPr>
        <w:pStyle w:val="a4"/>
        <w:rPr>
          <w:rFonts w:ascii="Roboto" w:hAnsi="Roboto"/>
        </w:rPr>
      </w:pPr>
      <w:r w:rsidRPr="004E2C0D">
        <w:rPr>
          <w:rFonts w:ascii="Roboto" w:hAnsi="Roboto" w:cs="Times New Roman"/>
        </w:rPr>
        <w:t>Данный блок необходим для отображения рассчитанных данных модели выбранного ЭЦН. Таким образом можно оценить и проанализировать перепад давления, КПД, дебит смеси, потребляемую мощность, плотность, осевая нагрузка и суммарный динамический напор.</w:t>
      </w:r>
    </w:p>
    <w:p w14:paraId="27230744" w14:textId="69945083" w:rsidR="00114FDB" w:rsidRPr="004E2C0D" w:rsidRDefault="00855795" w:rsidP="00347C4E">
      <w:pPr>
        <w:ind w:left="709" w:hanging="709"/>
        <w:rPr>
          <w:rFonts w:ascii="Roboto" w:hAnsi="Roboto"/>
        </w:rPr>
      </w:pPr>
      <w:r w:rsidRPr="00855795">
        <w:rPr>
          <w:rFonts w:ascii="Roboto" w:hAnsi="Roboto"/>
          <w:noProof/>
        </w:rPr>
        <w:drawing>
          <wp:inline distT="0" distB="0" distL="0" distR="0" wp14:anchorId="79E1A1E7" wp14:editId="66C799EB">
            <wp:extent cx="5940425" cy="2651125"/>
            <wp:effectExtent l="0" t="0" r="3175" b="0"/>
            <wp:docPr id="3053365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3653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8DAE" w14:textId="11A6B5FD" w:rsidR="00114FDB" w:rsidRPr="00347C4E" w:rsidRDefault="00114FDB" w:rsidP="00347C4E">
      <w:pPr>
        <w:pStyle w:val="a3"/>
        <w:numPr>
          <w:ilvl w:val="2"/>
          <w:numId w:val="28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19" w:name="_Toc174459842"/>
      <w:r w:rsidRPr="00347C4E">
        <w:rPr>
          <w:rFonts w:ascii="Roboto" w:hAnsi="Roboto"/>
          <w:b/>
          <w:bCs/>
        </w:rPr>
        <w:t>Погружной электродвигатель</w:t>
      </w:r>
      <w:bookmarkEnd w:id="19"/>
    </w:p>
    <w:p w14:paraId="2C79F4C0" w14:textId="77777777" w:rsidR="00114FDB" w:rsidRPr="004E2C0D" w:rsidRDefault="00114FDB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Пользовательский экран дизайна ПЭД состоит из нескольких блоков.</w:t>
      </w:r>
    </w:p>
    <w:p w14:paraId="5DAF277D" w14:textId="77777777" w:rsidR="00114FDB" w:rsidRPr="004E2C0D" w:rsidRDefault="00114FDB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/>
        </w:rPr>
        <w:t>Блок выбора модели двигателя</w:t>
      </w:r>
    </w:p>
    <w:p w14:paraId="238ADA07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Состоит из нескольких элементов управления и отображения данных.</w:t>
      </w:r>
    </w:p>
    <w:p w14:paraId="20DAFC70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Из Базы данных подтягивается соответствующая информация при выборе Производителя, Серии, Типа, Номинальных рабочих параметров и числа оборотов.</w:t>
      </w:r>
    </w:p>
    <w:p w14:paraId="0C130984" w14:textId="77777777" w:rsidR="00114FDB" w:rsidRPr="004E2C0D" w:rsidRDefault="00114FDB" w:rsidP="00347C4E">
      <w:pPr>
        <w:pStyle w:val="a4"/>
        <w:spacing w:line="360" w:lineRule="auto"/>
        <w:ind w:left="709" w:hanging="709"/>
        <w:rPr>
          <w:rFonts w:ascii="Roboto" w:hAnsi="Roboto" w:cs="Times New Roman"/>
        </w:rPr>
      </w:pPr>
      <w:r w:rsidRPr="00F80EB3">
        <w:rPr>
          <w:rFonts w:ascii="Roboto" w:hAnsi="Roboto" w:cs="Times New Roman"/>
          <w:noProof/>
        </w:rPr>
        <w:lastRenderedPageBreak/>
        <w:drawing>
          <wp:inline distT="0" distB="0" distL="0" distR="0" wp14:anchorId="68486525" wp14:editId="3C5D3321">
            <wp:extent cx="5940425" cy="2677795"/>
            <wp:effectExtent l="0" t="0" r="3175" b="8255"/>
            <wp:docPr id="334713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1367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0C29A" w14:textId="77777777" w:rsidR="00114FDB" w:rsidRPr="004E2C0D" w:rsidRDefault="00114FDB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/>
        </w:rPr>
        <w:t>Блок вывода расчётных данных ПЭД</w:t>
      </w:r>
    </w:p>
    <w:p w14:paraId="081669E3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 xml:space="preserve">Данный блок необходим для отображения рассчитанных данных модели выбранного ПЭД. Блок состоит из 3 секций: </w:t>
      </w:r>
    </w:p>
    <w:p w14:paraId="5EE8D812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 xml:space="preserve">Рабочие параметры (в данной секции выводятся основные параметры работы </w:t>
      </w:r>
      <w:proofErr w:type="spellStart"/>
      <w:r w:rsidRPr="004E2C0D">
        <w:rPr>
          <w:rFonts w:ascii="Roboto" w:hAnsi="Roboto" w:cs="Times New Roman"/>
        </w:rPr>
        <w:t>пэд</w:t>
      </w:r>
      <w:proofErr w:type="spellEnd"/>
      <w:r w:rsidRPr="004E2C0D">
        <w:rPr>
          <w:rFonts w:ascii="Roboto" w:hAnsi="Roboto" w:cs="Times New Roman"/>
        </w:rPr>
        <w:t>)</w:t>
      </w:r>
    </w:p>
    <w:p w14:paraId="25B603A1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</w:p>
    <w:p w14:paraId="52B61034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Нагрев (секция визуализирует рассчитанные данные температуры ПЭД и влияющих на неё данных)</w:t>
      </w:r>
    </w:p>
    <w:p w14:paraId="2D987721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</w:p>
    <w:p w14:paraId="4D1EF777" w14:textId="77777777" w:rsidR="00114FDB" w:rsidRDefault="00114FDB" w:rsidP="009678D8">
      <w:pPr>
        <w:pStyle w:val="a4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Загрузка вала (нагрузка на вал имеет значение при формировании комплекта УЭЦН)</w:t>
      </w:r>
    </w:p>
    <w:p w14:paraId="38087F33" w14:textId="77777777" w:rsidR="00114FDB" w:rsidRDefault="00114FDB" w:rsidP="00347C4E">
      <w:pPr>
        <w:pStyle w:val="a3"/>
        <w:ind w:left="709" w:hanging="709"/>
        <w:rPr>
          <w:rFonts w:ascii="Roboto" w:hAnsi="Roboto" w:cs="Times New Roman"/>
        </w:rPr>
      </w:pPr>
    </w:p>
    <w:p w14:paraId="3904A1BE" w14:textId="77777777" w:rsidR="00114FDB" w:rsidRPr="004E2C0D" w:rsidRDefault="00114FDB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</w:rPr>
      </w:pPr>
      <w:r w:rsidRPr="00F80EB3">
        <w:rPr>
          <w:rFonts w:ascii="Roboto" w:hAnsi="Roboto" w:cs="Times New Roman"/>
          <w:noProof/>
        </w:rPr>
        <w:lastRenderedPageBreak/>
        <w:drawing>
          <wp:inline distT="0" distB="0" distL="0" distR="0" wp14:anchorId="5E7F4809" wp14:editId="53FB734F">
            <wp:extent cx="5172797" cy="4601217"/>
            <wp:effectExtent l="0" t="0" r="8890" b="8890"/>
            <wp:docPr id="1018191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9116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DC42E" w14:textId="77777777" w:rsidR="00114FDB" w:rsidRPr="004E2C0D" w:rsidRDefault="00114FDB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/>
        </w:rPr>
        <w:t>Блок визуализации графиков ПЭД</w:t>
      </w:r>
    </w:p>
    <w:p w14:paraId="681BB721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 xml:space="preserve">В указанной части экрана находится график с рабочей характеристикой электродвигателя. </w:t>
      </w:r>
    </w:p>
    <w:p w14:paraId="0A4D6375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График состоит из трех линий представленными заводскими характеристиками КПД, тока и модификатора мощности. Рабочая точка для каждой из линии графика обозначены символом «квадрат», соответствующим цвету линии.</w:t>
      </w:r>
    </w:p>
    <w:p w14:paraId="55ED2A49" w14:textId="77777777" w:rsidR="00114FDB" w:rsidRPr="004E2C0D" w:rsidRDefault="00114FDB" w:rsidP="00347C4E">
      <w:pPr>
        <w:pStyle w:val="a4"/>
        <w:spacing w:line="360" w:lineRule="auto"/>
        <w:ind w:left="709" w:hanging="709"/>
        <w:jc w:val="center"/>
        <w:rPr>
          <w:rFonts w:ascii="Roboto" w:hAnsi="Roboto" w:cs="Times New Roman"/>
        </w:rPr>
      </w:pPr>
      <w:r w:rsidRPr="00D52788">
        <w:rPr>
          <w:rFonts w:ascii="Roboto" w:hAnsi="Roboto" w:cs="Times New Roman"/>
          <w:noProof/>
        </w:rPr>
        <w:lastRenderedPageBreak/>
        <w:drawing>
          <wp:inline distT="0" distB="0" distL="0" distR="0" wp14:anchorId="70838912" wp14:editId="012E5C8C">
            <wp:extent cx="5940425" cy="5041900"/>
            <wp:effectExtent l="0" t="0" r="3175" b="6350"/>
            <wp:docPr id="381988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8894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27DC" w14:textId="3E8446C9" w:rsidR="00114FDB" w:rsidRPr="00347C4E" w:rsidRDefault="00114FDB" w:rsidP="00347C4E">
      <w:pPr>
        <w:pStyle w:val="a3"/>
        <w:numPr>
          <w:ilvl w:val="2"/>
          <w:numId w:val="28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20" w:name="_Toc174459843"/>
      <w:r w:rsidRPr="00347C4E">
        <w:rPr>
          <w:rFonts w:ascii="Roboto" w:hAnsi="Roboto"/>
          <w:b/>
          <w:bCs/>
        </w:rPr>
        <w:t>Гидрозащита</w:t>
      </w:r>
      <w:bookmarkEnd w:id="20"/>
    </w:p>
    <w:p w14:paraId="6411E7A1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Для перехода к выбору протектора необходимо нажать на вкладку «Гидрозащита» в левой верхней части экрана рядом со вкладкой «Насос».</w:t>
      </w:r>
    </w:p>
    <w:p w14:paraId="1DEFFAFC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Состоит из нескольких элементов управления и отображения данных.</w:t>
      </w:r>
    </w:p>
    <w:p w14:paraId="1A7C53D1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 xml:space="preserve">Выпадающие списки «Производитель» и «Серия» применяют фильтр с учётом выбранных производителя протектора и условного габарита. Далее выбирается тип гидрозащиты. </w:t>
      </w:r>
    </w:p>
    <w:p w14:paraId="2EA82A3B" w14:textId="77777777" w:rsidR="00114FDB" w:rsidRPr="004E2C0D" w:rsidRDefault="00114FDB" w:rsidP="009678D8">
      <w:pPr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В правой части экрана отображается информационное меню «Характеристики», в котором отображается рабочая осевая нагрузка и график изменения осевой нагрузки от температуры.</w:t>
      </w:r>
      <w:r w:rsidRPr="004E2C0D">
        <w:rPr>
          <w:rFonts w:ascii="Roboto" w:hAnsi="Roboto" w:cs="Times New Roman"/>
          <w:highlight w:val="yellow"/>
        </w:rPr>
        <w:t xml:space="preserve"> </w:t>
      </w:r>
    </w:p>
    <w:p w14:paraId="0468E0D8" w14:textId="6921C0CE" w:rsidR="00114FDB" w:rsidRPr="004E2C0D" w:rsidRDefault="00855795" w:rsidP="00347C4E">
      <w:pPr>
        <w:ind w:left="709" w:hanging="709"/>
        <w:jc w:val="center"/>
        <w:rPr>
          <w:rFonts w:ascii="Roboto" w:hAnsi="Roboto"/>
        </w:rPr>
      </w:pPr>
      <w:r w:rsidRPr="00855795">
        <w:rPr>
          <w:rFonts w:ascii="Roboto" w:hAnsi="Roboto"/>
          <w:noProof/>
        </w:rPr>
        <w:lastRenderedPageBreak/>
        <w:drawing>
          <wp:inline distT="0" distB="0" distL="0" distR="0" wp14:anchorId="4EEE8975" wp14:editId="5CD14435">
            <wp:extent cx="5940425" cy="2663825"/>
            <wp:effectExtent l="0" t="0" r="3175" b="3175"/>
            <wp:docPr id="51408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865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75EA" w14:textId="6014C675" w:rsidR="00114FDB" w:rsidRPr="00347C4E" w:rsidRDefault="00114FDB" w:rsidP="00347C4E">
      <w:pPr>
        <w:pStyle w:val="a3"/>
        <w:numPr>
          <w:ilvl w:val="2"/>
          <w:numId w:val="28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21" w:name="_Toc174459844"/>
      <w:r w:rsidRPr="00347C4E">
        <w:rPr>
          <w:rFonts w:ascii="Roboto" w:hAnsi="Roboto"/>
          <w:b/>
          <w:bCs/>
        </w:rPr>
        <w:t>Электрокабель</w:t>
      </w:r>
      <w:bookmarkEnd w:id="21"/>
    </w:p>
    <w:p w14:paraId="2F667BBC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Пользовательский экран проектирования кабельной линии состоит из нескольких из блока выбора сегментов кабеля и блока вывода расчётной информации.</w:t>
      </w:r>
    </w:p>
    <w:p w14:paraId="09A59A17" w14:textId="77777777" w:rsidR="00114FDB" w:rsidRPr="004E2C0D" w:rsidRDefault="00114FDB" w:rsidP="00347C4E">
      <w:pPr>
        <w:pStyle w:val="a4"/>
        <w:spacing w:line="360" w:lineRule="auto"/>
        <w:ind w:left="709" w:hanging="709"/>
        <w:jc w:val="both"/>
        <w:rPr>
          <w:rFonts w:ascii="Roboto" w:hAnsi="Roboto" w:cs="Times New Roman"/>
          <w:b/>
        </w:rPr>
      </w:pPr>
      <w:r w:rsidRPr="004E2C0D">
        <w:rPr>
          <w:rFonts w:ascii="Roboto" w:hAnsi="Roboto" w:cs="Times New Roman"/>
          <w:b/>
        </w:rPr>
        <w:t>Блок выбора сегментов кабельной линии</w:t>
      </w:r>
    </w:p>
    <w:p w14:paraId="31152013" w14:textId="77777777" w:rsidR="00114FDB" w:rsidRPr="004E2C0D" w:rsidRDefault="00114FDB" w:rsidP="009678D8">
      <w:pPr>
        <w:pStyle w:val="a4"/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 xml:space="preserve">Таблица необходима для визуализации базовых параметров выбранных участков погружного и наземного кабелей, указания длины каждого участка и вызова диалога выбора модели кабеля или удлинителя. При необходимости можно использовать термовставку. В отдельной таблице отображаются параметры на клеммной коробке. Особенно важно знать температуру кабеля вдоль ствола скважины, в частности на интервале установки ПЭД. График с распределением температуры потока, породы и кабелей приведены в правой части экрана. </w:t>
      </w:r>
    </w:p>
    <w:p w14:paraId="127C49D4" w14:textId="77777777" w:rsidR="00114FDB" w:rsidRPr="004E2C0D" w:rsidRDefault="00114FDB" w:rsidP="00347C4E">
      <w:pPr>
        <w:ind w:left="709" w:hanging="709"/>
        <w:rPr>
          <w:rFonts w:ascii="Roboto" w:hAnsi="Roboto"/>
        </w:rPr>
      </w:pPr>
      <w:r w:rsidRPr="00F80EB3">
        <w:rPr>
          <w:rFonts w:ascii="Roboto" w:hAnsi="Roboto"/>
          <w:noProof/>
        </w:rPr>
        <w:drawing>
          <wp:inline distT="0" distB="0" distL="0" distR="0" wp14:anchorId="1606542C" wp14:editId="0BD7EC16">
            <wp:extent cx="5940425" cy="2693035"/>
            <wp:effectExtent l="0" t="0" r="3175" b="0"/>
            <wp:docPr id="983583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8378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0416" w14:textId="77777777" w:rsidR="00114FDB" w:rsidRPr="004E2C0D" w:rsidRDefault="00114FDB" w:rsidP="009678D8">
      <w:pPr>
        <w:rPr>
          <w:rFonts w:ascii="Roboto" w:hAnsi="Roboto" w:cs="Times New Roman"/>
        </w:rPr>
      </w:pPr>
      <w:r w:rsidRPr="004E2C0D">
        <w:rPr>
          <w:rFonts w:ascii="Roboto" w:hAnsi="Roboto" w:cs="Times New Roman"/>
        </w:rPr>
        <w:t>На продолжительность эксплуатации влияет и величина рабочего тока, поэтому во второй вкладке приводятся графики зависимости допустимого тока от температуры удлинителя и погружного кабеля.</w:t>
      </w:r>
    </w:p>
    <w:p w14:paraId="518E9110" w14:textId="36D89931" w:rsidR="00114FDB" w:rsidRPr="004E2C0D" w:rsidRDefault="00855795" w:rsidP="00347C4E">
      <w:pPr>
        <w:ind w:left="709" w:hanging="709"/>
        <w:jc w:val="center"/>
        <w:rPr>
          <w:rFonts w:ascii="Roboto" w:hAnsi="Roboto"/>
        </w:rPr>
      </w:pPr>
      <w:r w:rsidRPr="00855795">
        <w:rPr>
          <w:rFonts w:ascii="Roboto" w:hAnsi="Roboto"/>
          <w:noProof/>
        </w:rPr>
        <w:lastRenderedPageBreak/>
        <w:drawing>
          <wp:inline distT="0" distB="0" distL="0" distR="0" wp14:anchorId="2E79B6FB" wp14:editId="5DF4AB63">
            <wp:extent cx="5940425" cy="2667000"/>
            <wp:effectExtent l="0" t="0" r="3175" b="0"/>
            <wp:docPr id="13174123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1233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012E" w14:textId="78D5C5EA" w:rsidR="00114FDB" w:rsidRPr="00114FDB" w:rsidRDefault="00114FDB" w:rsidP="00347C4E">
      <w:pPr>
        <w:ind w:left="709" w:hanging="709"/>
        <w:jc w:val="center"/>
        <w:outlineLvl w:val="2"/>
        <w:rPr>
          <w:rFonts w:ascii="Roboto" w:hAnsi="Roboto"/>
        </w:rPr>
      </w:pPr>
      <w:bookmarkStart w:id="22" w:name="_Toc174459845"/>
      <w:r>
        <w:rPr>
          <w:rFonts w:ascii="Roboto" w:hAnsi="Roboto"/>
        </w:rPr>
        <w:t>2.1.7</w:t>
      </w:r>
      <w:r w:rsidR="00FA2B15">
        <w:rPr>
          <w:rFonts w:ascii="Roboto" w:hAnsi="Roboto"/>
        </w:rPr>
        <w:tab/>
      </w:r>
      <w:r w:rsidRPr="00347C4E">
        <w:rPr>
          <w:rFonts w:ascii="Roboto" w:hAnsi="Roboto"/>
          <w:b/>
          <w:bCs/>
        </w:rPr>
        <w:t>Наземное оборудование</w:t>
      </w:r>
      <w:bookmarkEnd w:id="22"/>
    </w:p>
    <w:p w14:paraId="2F1A30E8" w14:textId="77777777" w:rsidR="00114FDB" w:rsidRPr="004E2C0D" w:rsidRDefault="00114FDB" w:rsidP="009678D8">
      <w:pPr>
        <w:rPr>
          <w:rFonts w:ascii="Roboto" w:hAnsi="Roboto" w:cs="Times New Roman"/>
        </w:rPr>
      </w:pPr>
      <w:r>
        <w:rPr>
          <w:rFonts w:ascii="Roboto" w:hAnsi="Roboto" w:cs="Times New Roman"/>
        </w:rPr>
        <w:t>В данном разделе возможно подобрать компоновку наземного оборудования: СУ и Трансформатор</w:t>
      </w:r>
      <w:r w:rsidRPr="004E2C0D">
        <w:rPr>
          <w:rFonts w:ascii="Roboto" w:hAnsi="Roboto" w:cs="Times New Roman"/>
        </w:rPr>
        <w:t>.</w:t>
      </w:r>
      <w:r>
        <w:rPr>
          <w:rFonts w:ascii="Roboto" w:hAnsi="Roboto" w:cs="Times New Roman"/>
        </w:rPr>
        <w:t xml:space="preserve"> </w:t>
      </w:r>
    </w:p>
    <w:p w14:paraId="1AD2FD0A" w14:textId="77777777" w:rsidR="00114FDB" w:rsidRDefault="00114FDB" w:rsidP="00347C4E">
      <w:pPr>
        <w:ind w:left="709" w:hanging="709"/>
        <w:jc w:val="center"/>
        <w:rPr>
          <w:rFonts w:ascii="Roboto" w:hAnsi="Roboto"/>
        </w:rPr>
      </w:pPr>
      <w:commentRangeStart w:id="23"/>
      <w:commentRangeEnd w:id="23"/>
      <w:r>
        <w:rPr>
          <w:rStyle w:val="a7"/>
        </w:rPr>
        <w:commentReference w:id="23"/>
      </w:r>
      <w:r w:rsidRPr="00F80EB3">
        <w:rPr>
          <w:rFonts w:ascii="Roboto" w:hAnsi="Roboto"/>
          <w:noProof/>
        </w:rPr>
        <w:drawing>
          <wp:inline distT="0" distB="0" distL="0" distR="0" wp14:anchorId="1D9A2670" wp14:editId="3DC166DC">
            <wp:extent cx="5940425" cy="2700655"/>
            <wp:effectExtent l="0" t="0" r="3175" b="4445"/>
            <wp:docPr id="1509597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59777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2A6C" w14:textId="77777777" w:rsidR="00114FDB" w:rsidRPr="004E2C0D" w:rsidRDefault="00114FDB" w:rsidP="009678D8">
      <w:pPr>
        <w:rPr>
          <w:rFonts w:ascii="Roboto" w:hAnsi="Roboto" w:cs="Times New Roman"/>
        </w:rPr>
      </w:pPr>
      <w:r>
        <w:rPr>
          <w:rFonts w:ascii="Roboto" w:hAnsi="Roboto" w:cs="Times New Roman"/>
        </w:rPr>
        <w:t>Оборудование легко выбирается из выпадающих списков. Корректность работы можно оценить по показателям загрузки по мощности и току.</w:t>
      </w:r>
    </w:p>
    <w:p w14:paraId="24623725" w14:textId="77777777" w:rsidR="00114FDB" w:rsidRDefault="00114FDB" w:rsidP="00347C4E">
      <w:pPr>
        <w:ind w:left="709" w:hanging="709"/>
        <w:jc w:val="center"/>
        <w:rPr>
          <w:rFonts w:ascii="Roboto" w:hAnsi="Roboto"/>
        </w:rPr>
      </w:pPr>
    </w:p>
    <w:p w14:paraId="66EA4BF9" w14:textId="77777777" w:rsidR="00114FDB" w:rsidRDefault="00114FDB" w:rsidP="00347C4E">
      <w:pPr>
        <w:ind w:left="709" w:hanging="709"/>
        <w:jc w:val="center"/>
        <w:rPr>
          <w:rFonts w:ascii="Roboto" w:hAnsi="Roboto"/>
        </w:rPr>
      </w:pPr>
      <w:r w:rsidRPr="00AC3B01">
        <w:rPr>
          <w:rFonts w:ascii="Roboto" w:hAnsi="Roboto"/>
          <w:noProof/>
        </w:rPr>
        <w:lastRenderedPageBreak/>
        <w:drawing>
          <wp:inline distT="0" distB="0" distL="0" distR="0" wp14:anchorId="3F93ED66" wp14:editId="290735FA">
            <wp:extent cx="5940425" cy="3479165"/>
            <wp:effectExtent l="0" t="0" r="3175" b="69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0EB3">
        <w:rPr>
          <w:rFonts w:ascii="Roboto" w:hAnsi="Roboto"/>
          <w:noProof/>
        </w:rPr>
        <w:drawing>
          <wp:inline distT="0" distB="0" distL="0" distR="0" wp14:anchorId="14AE7C15" wp14:editId="04DAF751">
            <wp:extent cx="5940425" cy="2196465"/>
            <wp:effectExtent l="0" t="0" r="3175" b="0"/>
            <wp:docPr id="17913402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4027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17EE0" w14:textId="52CA6D61" w:rsidR="00114FDB" w:rsidRPr="00347C4E" w:rsidRDefault="00114FDB" w:rsidP="00347C4E">
      <w:pPr>
        <w:pStyle w:val="a3"/>
        <w:numPr>
          <w:ilvl w:val="2"/>
          <w:numId w:val="39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24" w:name="_Toc174459846"/>
      <w:r w:rsidRPr="00347C4E">
        <w:rPr>
          <w:rFonts w:ascii="Roboto" w:hAnsi="Roboto"/>
          <w:b/>
          <w:bCs/>
        </w:rPr>
        <w:t>Зазор</w:t>
      </w:r>
      <w:bookmarkEnd w:id="24"/>
    </w:p>
    <w:p w14:paraId="2E1D3509" w14:textId="77777777" w:rsidR="00114FDB" w:rsidRPr="004E2C0D" w:rsidRDefault="00114FDB" w:rsidP="009678D8">
      <w:pPr>
        <w:rPr>
          <w:rFonts w:ascii="Roboto" w:hAnsi="Roboto" w:cstheme="minorHAnsi"/>
        </w:rPr>
      </w:pPr>
      <w:r w:rsidRPr="004E2C0D">
        <w:rPr>
          <w:rFonts w:ascii="Roboto" w:hAnsi="Roboto" w:cstheme="minorHAnsi"/>
        </w:rPr>
        <w:t>Следующим идет раздел Зазор. Куда автоматически подтягиваются данные по габариту оборудования из других разделов. Рассчитывается максимальный габарит оборудования и минимальный зазор, которые являются одним из важных фактором, определяющим условия эксплуатации. Полезной опцией является изменение смещения оси ПЭД по отношению к другому внутрискважинному оборудованию.</w:t>
      </w:r>
    </w:p>
    <w:p w14:paraId="3188760F" w14:textId="77777777" w:rsidR="00114FDB" w:rsidRPr="004E2C0D" w:rsidRDefault="00114FDB" w:rsidP="009678D8">
      <w:pPr>
        <w:rPr>
          <w:rFonts w:ascii="Roboto" w:hAnsi="Roboto" w:cstheme="minorHAnsi"/>
        </w:rPr>
      </w:pPr>
      <w:r w:rsidRPr="004E2C0D">
        <w:rPr>
          <w:rFonts w:ascii="Roboto" w:hAnsi="Roboto" w:cstheme="minorHAnsi"/>
        </w:rPr>
        <w:t>Можно также центрировать установку, то есть сделать так, чтобы ось УЭЦН совпадала с осью ЭК. Еще одна удобная функция – это ручной ввод габаритов оборудования, таким образом, можно до проведения подбора определить, устроит ли пользователя зазор.</w:t>
      </w:r>
    </w:p>
    <w:p w14:paraId="5B25E47B" w14:textId="53D2D752" w:rsidR="00114FDB" w:rsidRPr="00E66429" w:rsidRDefault="00855795" w:rsidP="009678D8">
      <w:pPr>
        <w:rPr>
          <w:rFonts w:ascii="Roboto" w:hAnsi="Roboto"/>
          <w:lang w:val="en-US"/>
        </w:rPr>
      </w:pPr>
      <w:r w:rsidRPr="00855795">
        <w:rPr>
          <w:rFonts w:ascii="Roboto" w:hAnsi="Roboto"/>
          <w:noProof/>
          <w:lang w:val="en-US"/>
        </w:rPr>
        <w:lastRenderedPageBreak/>
        <w:drawing>
          <wp:inline distT="0" distB="0" distL="0" distR="0" wp14:anchorId="5A9B4FB6" wp14:editId="2E94C2CD">
            <wp:extent cx="5940425" cy="2679065"/>
            <wp:effectExtent l="0" t="0" r="3175" b="6985"/>
            <wp:docPr id="2040027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02787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FDB" w:rsidRPr="00F80EB3">
        <w:rPr>
          <w:rFonts w:ascii="Roboto" w:hAnsi="Roboto"/>
          <w:noProof/>
        </w:rPr>
        <w:drawing>
          <wp:inline distT="0" distB="0" distL="0" distR="0" wp14:anchorId="2C21EE67" wp14:editId="0C6DE7EF">
            <wp:extent cx="5940425" cy="2670175"/>
            <wp:effectExtent l="0" t="0" r="3175" b="0"/>
            <wp:docPr id="4520745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7459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B2404" w14:textId="77777777" w:rsidR="00114FDB" w:rsidRDefault="00114FDB" w:rsidP="00347C4E">
      <w:pPr>
        <w:ind w:left="709" w:hanging="709"/>
        <w:rPr>
          <w:rFonts w:ascii="Roboto" w:hAnsi="Roboto"/>
        </w:rPr>
      </w:pPr>
    </w:p>
    <w:p w14:paraId="4161856B" w14:textId="43612298" w:rsidR="00114FDB" w:rsidRPr="00347C4E" w:rsidRDefault="00114FDB" w:rsidP="00347C4E">
      <w:pPr>
        <w:pStyle w:val="a3"/>
        <w:numPr>
          <w:ilvl w:val="2"/>
          <w:numId w:val="39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25" w:name="_Toc174459847"/>
      <w:r w:rsidRPr="00347C4E">
        <w:rPr>
          <w:rFonts w:ascii="Roboto" w:hAnsi="Roboto"/>
          <w:b/>
          <w:bCs/>
        </w:rPr>
        <w:t>Периодическая кратковременная эксплуатация</w:t>
      </w:r>
      <w:bookmarkEnd w:id="25"/>
    </w:p>
    <w:p w14:paraId="55483D26" w14:textId="77777777" w:rsidR="00114FDB" w:rsidRDefault="00114FDB" w:rsidP="00347C4E">
      <w:pPr>
        <w:rPr>
          <w:rFonts w:ascii="Roboto" w:hAnsi="Roboto" w:cstheme="minorHAnsi"/>
        </w:rPr>
      </w:pPr>
      <w:r>
        <w:rPr>
          <w:rFonts w:ascii="Roboto" w:hAnsi="Roboto" w:cstheme="minorHAnsi"/>
        </w:rPr>
        <w:t>Раздел настройки предназначен для внутреннего тестирования разработчиками ПО, для специалистов, участвующих в ОПИ и других внешних пользователей он не актуален.</w:t>
      </w:r>
    </w:p>
    <w:p w14:paraId="4F5ECE7E" w14:textId="77777777" w:rsidR="00114FDB" w:rsidRDefault="00114FDB" w:rsidP="00347C4E">
      <w:pPr>
        <w:rPr>
          <w:rFonts w:ascii="Roboto" w:hAnsi="Roboto" w:cstheme="minorHAnsi"/>
        </w:rPr>
      </w:pPr>
      <w:r>
        <w:rPr>
          <w:rFonts w:ascii="Roboto" w:hAnsi="Roboto" w:cstheme="minorHAnsi"/>
        </w:rPr>
        <w:t>Раздел настройки расчета служит исключительно для специалистов для внутреннего тестирования, для специалистов, участвующих в ОПИ и тестированиях со стороны внешних партнеров он не актуален.</w:t>
      </w:r>
    </w:p>
    <w:p w14:paraId="0324A300" w14:textId="77777777" w:rsidR="00114FDB" w:rsidRDefault="00114FDB" w:rsidP="00347C4E">
      <w:pPr>
        <w:rPr>
          <w:rFonts w:ascii="Roboto" w:hAnsi="Roboto" w:cstheme="minorHAnsi"/>
        </w:rPr>
      </w:pPr>
      <w:r>
        <w:rPr>
          <w:rFonts w:ascii="Roboto" w:hAnsi="Roboto" w:cstheme="minorHAnsi"/>
        </w:rPr>
        <w:t>Раздел «Настройка притока» позволяет предварительно рассчитать начальные условия для притока к скважинам АПВ/КПР. Для корректного расчета понадобятся данные исследований КВД.</w:t>
      </w:r>
    </w:p>
    <w:p w14:paraId="2F8DE7B4" w14:textId="77777777" w:rsidR="00114FDB" w:rsidRDefault="00114FDB" w:rsidP="00347C4E">
      <w:pPr>
        <w:rPr>
          <w:rFonts w:ascii="Roboto" w:hAnsi="Roboto" w:cstheme="minorHAnsi"/>
        </w:rPr>
      </w:pPr>
      <w:r>
        <w:rPr>
          <w:rFonts w:ascii="Roboto" w:hAnsi="Roboto" w:cstheme="minorHAnsi"/>
        </w:rPr>
        <w:t>Для успешного выполнения расчета, необходимо выбрать планируемый для спуска насос в разделе «Погружной насос».</w:t>
      </w:r>
    </w:p>
    <w:p w14:paraId="71FEC0C7" w14:textId="33529976" w:rsidR="00114FDB" w:rsidRDefault="00114FDB" w:rsidP="00347C4E">
      <w:pPr>
        <w:ind w:left="709" w:hanging="709"/>
        <w:jc w:val="center"/>
        <w:outlineLvl w:val="1"/>
        <w:rPr>
          <w:rFonts w:ascii="Roboto" w:hAnsi="Roboto"/>
        </w:rPr>
      </w:pPr>
      <w:bookmarkStart w:id="26" w:name="_Toc174459848"/>
      <w:r w:rsidRPr="00114FDB">
        <w:rPr>
          <w:rFonts w:ascii="Roboto" w:hAnsi="Roboto"/>
        </w:rPr>
        <w:t>2.</w:t>
      </w:r>
      <w:r>
        <w:rPr>
          <w:rFonts w:ascii="Roboto" w:hAnsi="Roboto"/>
        </w:rPr>
        <w:t>2</w:t>
      </w:r>
      <w:r w:rsidRPr="004E2C0D">
        <w:rPr>
          <w:rFonts w:ascii="Roboto" w:hAnsi="Roboto"/>
        </w:rPr>
        <w:t xml:space="preserve"> </w:t>
      </w:r>
      <w:r w:rsidRPr="00347C4E">
        <w:rPr>
          <w:rFonts w:ascii="Roboto" w:hAnsi="Roboto"/>
          <w:b/>
          <w:bCs/>
        </w:rPr>
        <w:t>Параметры скважины при эксплуатации ШГН</w:t>
      </w:r>
      <w:bookmarkEnd w:id="26"/>
    </w:p>
    <w:p w14:paraId="553681B6" w14:textId="77777777" w:rsidR="00114FDB" w:rsidRPr="004E2C0D" w:rsidRDefault="00114FDB" w:rsidP="00347C4E">
      <w:pPr>
        <w:rPr>
          <w:rFonts w:ascii="Roboto" w:hAnsi="Roboto"/>
        </w:rPr>
      </w:pPr>
      <w:r w:rsidRPr="004E2C0D">
        <w:rPr>
          <w:rFonts w:ascii="Roboto" w:hAnsi="Roboto"/>
        </w:rPr>
        <w:t xml:space="preserve">При выборе </w:t>
      </w:r>
      <w:r>
        <w:rPr>
          <w:rFonts w:ascii="Roboto" w:hAnsi="Roboto"/>
        </w:rPr>
        <w:t>ШГН</w:t>
      </w:r>
      <w:r w:rsidRPr="004E2C0D">
        <w:rPr>
          <w:rFonts w:ascii="Roboto" w:hAnsi="Roboto"/>
        </w:rPr>
        <w:t xml:space="preserve"> в качестве способа эксплуатации появляется блок Оборудование с необходимым набором функций для корректного подбора установки </w:t>
      </w:r>
      <w:r>
        <w:rPr>
          <w:rFonts w:ascii="Roboto" w:hAnsi="Roboto"/>
        </w:rPr>
        <w:t>штангового насоса</w:t>
      </w:r>
      <w:r w:rsidRPr="004E2C0D">
        <w:rPr>
          <w:rFonts w:ascii="Roboto" w:hAnsi="Roboto"/>
        </w:rPr>
        <w:t>.</w:t>
      </w:r>
    </w:p>
    <w:p w14:paraId="271B00DB" w14:textId="77777777" w:rsidR="00114FDB" w:rsidRPr="004E2C0D" w:rsidRDefault="00114FDB" w:rsidP="00347C4E">
      <w:pPr>
        <w:rPr>
          <w:rFonts w:ascii="Roboto" w:hAnsi="Roboto"/>
        </w:rPr>
      </w:pPr>
      <w:r w:rsidRPr="004E2C0D">
        <w:rPr>
          <w:rFonts w:ascii="Roboto" w:hAnsi="Roboto"/>
        </w:rPr>
        <w:lastRenderedPageBreak/>
        <w:t xml:space="preserve">Разделы Параметры скважины, Конструкция, Флюид и Приток заполняются аналогично фонтанному способу. </w:t>
      </w:r>
    </w:p>
    <w:p w14:paraId="51FC8DF3" w14:textId="77777777" w:rsidR="00114FDB" w:rsidRDefault="00114FDB" w:rsidP="00347C4E">
      <w:pPr>
        <w:spacing w:line="360" w:lineRule="auto"/>
        <w:ind w:left="709" w:hanging="709"/>
        <w:contextualSpacing/>
        <w:jc w:val="both"/>
        <w:rPr>
          <w:rFonts w:ascii="Roboto" w:hAnsi="Roboto" w:cstheme="minorHAnsi"/>
        </w:rPr>
      </w:pPr>
      <w:r w:rsidRPr="009620FE">
        <w:rPr>
          <w:rFonts w:ascii="Roboto" w:hAnsi="Roboto" w:cstheme="minorHAnsi"/>
          <w:noProof/>
        </w:rPr>
        <w:drawing>
          <wp:inline distT="0" distB="0" distL="0" distR="0" wp14:anchorId="68AD6543" wp14:editId="5F12BD6A">
            <wp:extent cx="5940425" cy="2601595"/>
            <wp:effectExtent l="0" t="0" r="3175" b="8255"/>
            <wp:docPr id="14826419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4196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8C8D" w14:textId="68E38D1B" w:rsidR="00114FDB" w:rsidRPr="00347C4E" w:rsidRDefault="00114FDB" w:rsidP="00347C4E">
      <w:pPr>
        <w:pStyle w:val="a3"/>
        <w:numPr>
          <w:ilvl w:val="2"/>
          <w:numId w:val="40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27" w:name="_Toc174459849"/>
      <w:r w:rsidRPr="00347C4E">
        <w:rPr>
          <w:rFonts w:ascii="Roboto" w:hAnsi="Roboto"/>
          <w:b/>
          <w:bCs/>
        </w:rPr>
        <w:t>Сепарация</w:t>
      </w:r>
      <w:bookmarkEnd w:id="27"/>
    </w:p>
    <w:p w14:paraId="54C2DEEE" w14:textId="77777777" w:rsidR="00114FDB" w:rsidRPr="004E2C0D" w:rsidRDefault="00114FDB" w:rsidP="00347C4E">
      <w:pPr>
        <w:pStyle w:val="a4"/>
        <w:rPr>
          <w:rFonts w:ascii="Roboto" w:hAnsi="Roboto" w:cs="Times New Roman"/>
          <w:bCs/>
        </w:rPr>
      </w:pPr>
      <w:r w:rsidRPr="004E2C0D">
        <w:rPr>
          <w:rFonts w:ascii="Roboto" w:hAnsi="Roboto" w:cs="Times New Roman"/>
          <w:bCs/>
        </w:rPr>
        <w:t xml:space="preserve">Настройки осуществляются в разделе Сепарация газа, где </w:t>
      </w:r>
      <w:r>
        <w:rPr>
          <w:rFonts w:ascii="Roboto" w:hAnsi="Roboto" w:cs="Times New Roman"/>
          <w:bCs/>
        </w:rPr>
        <w:t>нужно указать пользовательское значение коэффициента сепарации</w:t>
      </w:r>
      <w:r w:rsidRPr="004E2C0D">
        <w:rPr>
          <w:rFonts w:ascii="Roboto" w:hAnsi="Roboto" w:cs="Times New Roman"/>
          <w:bCs/>
        </w:rPr>
        <w:t>. На изображении в правой части экрана строятся графики естественной сепарации.</w:t>
      </w:r>
    </w:p>
    <w:p w14:paraId="52EF24E7" w14:textId="77777777" w:rsidR="00114FDB" w:rsidRDefault="00114FDB" w:rsidP="00347C4E">
      <w:pPr>
        <w:ind w:left="709" w:hanging="709"/>
        <w:rPr>
          <w:rFonts w:ascii="Roboto" w:hAnsi="Roboto"/>
        </w:rPr>
      </w:pPr>
      <w:r w:rsidRPr="009620FE">
        <w:rPr>
          <w:rFonts w:ascii="Roboto" w:hAnsi="Roboto"/>
          <w:noProof/>
        </w:rPr>
        <w:drawing>
          <wp:inline distT="0" distB="0" distL="0" distR="0" wp14:anchorId="6CF971EF" wp14:editId="3894C347">
            <wp:extent cx="5940425" cy="2646680"/>
            <wp:effectExtent l="0" t="0" r="3175" b="1270"/>
            <wp:docPr id="18051717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7170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A6F5" w14:textId="77777777" w:rsidR="00114FDB" w:rsidRPr="004E2C0D" w:rsidRDefault="00114FDB" w:rsidP="00347C4E">
      <w:pPr>
        <w:ind w:left="709" w:hanging="709"/>
        <w:rPr>
          <w:rFonts w:ascii="Roboto" w:hAnsi="Roboto"/>
        </w:rPr>
      </w:pPr>
      <w:r w:rsidRPr="009620FE">
        <w:rPr>
          <w:rFonts w:ascii="Roboto" w:hAnsi="Roboto"/>
          <w:noProof/>
        </w:rPr>
        <w:lastRenderedPageBreak/>
        <w:drawing>
          <wp:inline distT="0" distB="0" distL="0" distR="0" wp14:anchorId="3E145289" wp14:editId="2CAF2025">
            <wp:extent cx="5940425" cy="2648585"/>
            <wp:effectExtent l="0" t="0" r="3175" b="0"/>
            <wp:docPr id="1370237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3792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D435" w14:textId="77777777" w:rsidR="00114FDB" w:rsidRPr="004E2C0D" w:rsidRDefault="00114FDB" w:rsidP="00347C4E">
      <w:pPr>
        <w:ind w:left="709" w:hanging="709"/>
        <w:rPr>
          <w:rFonts w:ascii="Roboto" w:hAnsi="Roboto"/>
        </w:rPr>
      </w:pPr>
    </w:p>
    <w:p w14:paraId="59E5A881" w14:textId="77777777" w:rsidR="00114FDB" w:rsidRDefault="00114FDB" w:rsidP="00347C4E">
      <w:pPr>
        <w:ind w:left="709" w:hanging="709"/>
        <w:rPr>
          <w:rFonts w:ascii="Roboto" w:hAnsi="Roboto"/>
        </w:rPr>
      </w:pPr>
    </w:p>
    <w:p w14:paraId="5A7E3FFE" w14:textId="58928422" w:rsidR="00114FDB" w:rsidRPr="00347C4E" w:rsidRDefault="00114FDB" w:rsidP="00347C4E">
      <w:pPr>
        <w:pStyle w:val="a3"/>
        <w:numPr>
          <w:ilvl w:val="2"/>
          <w:numId w:val="40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28" w:name="_Toc174459850"/>
      <w:r w:rsidRPr="00347C4E">
        <w:rPr>
          <w:rFonts w:ascii="Roboto" w:hAnsi="Roboto"/>
          <w:b/>
          <w:bCs/>
        </w:rPr>
        <w:t>Компоновка штанг</w:t>
      </w:r>
      <w:bookmarkEnd w:id="28"/>
    </w:p>
    <w:p w14:paraId="3869D907" w14:textId="77777777" w:rsidR="00114FDB" w:rsidRPr="00D52788" w:rsidRDefault="00114FDB" w:rsidP="00347C4E">
      <w:pPr>
        <w:rPr>
          <w:rFonts w:ascii="Roboto" w:hAnsi="Roboto"/>
        </w:rPr>
      </w:pPr>
    </w:p>
    <w:p w14:paraId="4FB7AEA5" w14:textId="77777777" w:rsidR="00114FDB" w:rsidRPr="00D52788" w:rsidRDefault="00114FDB" w:rsidP="00347C4E">
      <w:pPr>
        <w:rPr>
          <w:rFonts w:ascii="Roboto" w:hAnsi="Roboto"/>
        </w:rPr>
      </w:pPr>
      <w:r w:rsidRPr="00D52788">
        <w:rPr>
          <w:rFonts w:ascii="Roboto" w:hAnsi="Roboto"/>
        </w:rPr>
        <w:t>Следующий раздел — "Компоно</w:t>
      </w:r>
      <w:r>
        <w:rPr>
          <w:rFonts w:ascii="Roboto" w:hAnsi="Roboto"/>
        </w:rPr>
        <w:t>в</w:t>
      </w:r>
      <w:r w:rsidRPr="00D52788">
        <w:rPr>
          <w:rFonts w:ascii="Roboto" w:hAnsi="Roboto"/>
        </w:rPr>
        <w:t xml:space="preserve">ка штанг". В этом разделе задаются параметры для проектирования конструкции штанг и утяжелителя. </w:t>
      </w:r>
    </w:p>
    <w:p w14:paraId="54B3C642" w14:textId="77777777" w:rsidR="00114FDB" w:rsidRPr="00D52788" w:rsidRDefault="00114FDB" w:rsidP="00347C4E">
      <w:pPr>
        <w:rPr>
          <w:rFonts w:ascii="Roboto" w:hAnsi="Roboto"/>
        </w:rPr>
      </w:pPr>
    </w:p>
    <w:p w14:paraId="0FC9B569" w14:textId="77777777" w:rsidR="00114FDB" w:rsidRPr="00D52788" w:rsidRDefault="00114FDB" w:rsidP="00347C4E">
      <w:pPr>
        <w:rPr>
          <w:rFonts w:ascii="Roboto" w:hAnsi="Roboto"/>
        </w:rPr>
      </w:pPr>
      <w:r w:rsidRPr="00D52788">
        <w:rPr>
          <w:rFonts w:ascii="Roboto" w:hAnsi="Roboto"/>
        </w:rPr>
        <w:t>Для штанг можно указать такие параметры, как марка, диаметр, длина, вес на метр и допустимое приведенное напряжение. Также можно добавить новую секцию штанг с заданием соответствующих параметров.</w:t>
      </w:r>
      <w:r>
        <w:rPr>
          <w:rFonts w:ascii="Roboto" w:hAnsi="Roboto"/>
        </w:rPr>
        <w:t xml:space="preserve"> Существует 2 способа задания колонны штанг: по </w:t>
      </w:r>
      <w:proofErr w:type="spellStart"/>
      <w:r>
        <w:rPr>
          <w:rFonts w:ascii="Roboto" w:hAnsi="Roboto"/>
        </w:rPr>
        <w:t>равнопрочности</w:t>
      </w:r>
      <w:proofErr w:type="spellEnd"/>
      <w:r>
        <w:rPr>
          <w:rFonts w:ascii="Roboto" w:hAnsi="Roboto"/>
        </w:rPr>
        <w:t xml:space="preserve"> и вручную.</w:t>
      </w:r>
      <w:r w:rsidRPr="00E66429">
        <w:rPr>
          <w:rFonts w:ascii="Roboto" w:hAnsi="Roboto"/>
        </w:rPr>
        <w:t xml:space="preserve"> </w:t>
      </w:r>
      <w:r w:rsidRPr="00E66429">
        <w:rPr>
          <w:rFonts w:ascii="Roboto" w:hAnsi="Roboto"/>
          <w:noProof/>
        </w:rPr>
        <w:lastRenderedPageBreak/>
        <w:drawing>
          <wp:inline distT="0" distB="0" distL="0" distR="0" wp14:anchorId="55710521" wp14:editId="6BDEAD16">
            <wp:extent cx="5940425" cy="2667000"/>
            <wp:effectExtent l="0" t="0" r="3175" b="0"/>
            <wp:docPr id="1222481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8181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655">
        <w:rPr>
          <w:rFonts w:ascii="Roboto" w:hAnsi="Roboto"/>
          <w:noProof/>
        </w:rPr>
        <w:drawing>
          <wp:inline distT="0" distB="0" distL="0" distR="0" wp14:anchorId="58A3069F" wp14:editId="0141F5AE">
            <wp:extent cx="5940425" cy="2738755"/>
            <wp:effectExtent l="0" t="0" r="3175" b="4445"/>
            <wp:docPr id="187435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35292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320B" w14:textId="77777777" w:rsidR="00114FDB" w:rsidRPr="00D52788" w:rsidRDefault="00114FDB" w:rsidP="00347C4E">
      <w:pPr>
        <w:rPr>
          <w:rFonts w:ascii="Roboto" w:hAnsi="Roboto"/>
        </w:rPr>
      </w:pPr>
      <w:r w:rsidRPr="00D52788">
        <w:rPr>
          <w:rFonts w:ascii="Roboto" w:hAnsi="Roboto"/>
        </w:rPr>
        <w:t>Для утяжелителя предусмотрена возможность включения или отключения его использования. Утяжелитель настраивается по следующим параметрам: марка, диаметр, длина, вес на метр и допустимое приведенное напряжение.</w:t>
      </w:r>
    </w:p>
    <w:p w14:paraId="42C3F8A3" w14:textId="77777777" w:rsidR="00114FDB" w:rsidRPr="00D52788" w:rsidRDefault="00114FDB" w:rsidP="00347C4E">
      <w:pPr>
        <w:rPr>
          <w:rFonts w:ascii="Roboto" w:hAnsi="Roboto"/>
        </w:rPr>
      </w:pPr>
      <w:r w:rsidRPr="00D52788">
        <w:rPr>
          <w:rFonts w:ascii="Roboto" w:hAnsi="Roboto"/>
        </w:rPr>
        <w:t xml:space="preserve">На графике справа отображается динамограмма, показывающая нагрузку на плунжер и штанги в зависимости от их позиции. </w:t>
      </w:r>
    </w:p>
    <w:p w14:paraId="216CF585" w14:textId="77777777" w:rsidR="00114FDB" w:rsidRDefault="00114FDB" w:rsidP="00347C4E">
      <w:pPr>
        <w:rPr>
          <w:rFonts w:ascii="Roboto" w:hAnsi="Roboto"/>
        </w:rPr>
      </w:pPr>
      <w:r w:rsidRPr="00D52788">
        <w:rPr>
          <w:rFonts w:ascii="Roboto" w:hAnsi="Roboto"/>
        </w:rPr>
        <w:t>В нижней части страницы расположена таблица параметров, где указаны максимальная и минимальная нагрузки на ПШ, нагрузка жидкости на насос, вес штанг с учетом выталкивающих сил, скорректированная длина хода ПШ, а также растяжение штанг и НКТ. Для каждого параметра также приведены единицы измерения.</w:t>
      </w:r>
    </w:p>
    <w:p w14:paraId="6C13B393" w14:textId="77777777" w:rsidR="00114FDB" w:rsidRDefault="00114FDB" w:rsidP="00347C4E">
      <w:pPr>
        <w:rPr>
          <w:rFonts w:ascii="Roboto" w:hAnsi="Roboto"/>
        </w:rPr>
      </w:pPr>
      <w:r>
        <w:rPr>
          <w:rFonts w:ascii="Roboto" w:hAnsi="Roboto"/>
        </w:rPr>
        <w:t>В окнах скорость плунжера и загруженность штанг приведены соответствующие графики.</w:t>
      </w:r>
      <w:r w:rsidRPr="00E66429">
        <w:rPr>
          <w:noProof/>
        </w:rPr>
        <w:t xml:space="preserve"> </w:t>
      </w:r>
    </w:p>
    <w:p w14:paraId="4ADCFA73" w14:textId="77777777" w:rsidR="00114FDB" w:rsidRDefault="00114FDB" w:rsidP="00347C4E">
      <w:pPr>
        <w:rPr>
          <w:rFonts w:ascii="Roboto" w:hAnsi="Roboto"/>
        </w:rPr>
      </w:pPr>
    </w:p>
    <w:p w14:paraId="1A80E4EC" w14:textId="77777777" w:rsidR="00114FDB" w:rsidRDefault="00114FDB" w:rsidP="00347C4E">
      <w:pPr>
        <w:ind w:left="709" w:hanging="709"/>
        <w:rPr>
          <w:rFonts w:ascii="Roboto" w:hAnsi="Roboto"/>
        </w:rPr>
      </w:pPr>
    </w:p>
    <w:p w14:paraId="5DDAEEB9" w14:textId="77777777" w:rsidR="00114FDB" w:rsidRDefault="00114FDB" w:rsidP="00347C4E">
      <w:pPr>
        <w:ind w:left="709" w:hanging="709"/>
        <w:rPr>
          <w:rFonts w:ascii="Roboto" w:hAnsi="Roboto"/>
        </w:rPr>
      </w:pPr>
    </w:p>
    <w:p w14:paraId="330529DE" w14:textId="77777777" w:rsidR="00114FDB" w:rsidRDefault="00114FDB" w:rsidP="00347C4E">
      <w:pPr>
        <w:ind w:left="709" w:hanging="709"/>
        <w:rPr>
          <w:rFonts w:ascii="Roboto" w:hAnsi="Roboto"/>
        </w:rPr>
      </w:pPr>
      <w:r w:rsidRPr="00795655">
        <w:rPr>
          <w:rFonts w:ascii="Roboto" w:hAnsi="Roboto"/>
          <w:noProof/>
        </w:rPr>
        <w:lastRenderedPageBreak/>
        <w:drawing>
          <wp:inline distT="0" distB="0" distL="0" distR="0" wp14:anchorId="5A7AC79C" wp14:editId="33489CBE">
            <wp:extent cx="5940425" cy="2719705"/>
            <wp:effectExtent l="0" t="0" r="3175" b="4445"/>
            <wp:docPr id="463643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43154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3EA62" w14:textId="77777777" w:rsidR="00114FDB" w:rsidRPr="00347C4E" w:rsidRDefault="00114FDB" w:rsidP="00347C4E">
      <w:pPr>
        <w:pStyle w:val="a3"/>
        <w:numPr>
          <w:ilvl w:val="2"/>
          <w:numId w:val="40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29" w:name="_Toc174459851"/>
      <w:r w:rsidRPr="00347C4E">
        <w:rPr>
          <w:rFonts w:ascii="Roboto" w:hAnsi="Roboto"/>
          <w:b/>
          <w:bCs/>
        </w:rPr>
        <w:t>Погружной насос</w:t>
      </w:r>
      <w:bookmarkEnd w:id="29"/>
    </w:p>
    <w:p w14:paraId="44E3AF68" w14:textId="77777777" w:rsidR="00114FDB" w:rsidRPr="003D5695" w:rsidRDefault="00114FDB" w:rsidP="00347C4E">
      <w:pPr>
        <w:ind w:left="709" w:hanging="709"/>
        <w:rPr>
          <w:rFonts w:ascii="Roboto" w:hAnsi="Roboto"/>
        </w:rPr>
      </w:pPr>
    </w:p>
    <w:p w14:paraId="6DCD01A5" w14:textId="77777777" w:rsidR="00114FDB" w:rsidRPr="003D5695" w:rsidRDefault="00114FDB" w:rsidP="00347C4E">
      <w:pPr>
        <w:rPr>
          <w:rFonts w:ascii="Roboto" w:hAnsi="Roboto"/>
        </w:rPr>
      </w:pPr>
      <w:r w:rsidRPr="003D5695">
        <w:rPr>
          <w:rFonts w:ascii="Roboto" w:hAnsi="Roboto"/>
        </w:rPr>
        <w:t xml:space="preserve">Следующим идет раздел Насос. В этом разделе производятся расчеты на основе заданного целевого дебита или числа двойных ходов. Учитываются параметры забойного давления, давления на приеме и динамического уровня. </w:t>
      </w:r>
    </w:p>
    <w:p w14:paraId="6CC5011D" w14:textId="77777777" w:rsidR="00114FDB" w:rsidRPr="003D5695" w:rsidRDefault="00114FDB" w:rsidP="00347C4E">
      <w:pPr>
        <w:rPr>
          <w:rFonts w:ascii="Roboto" w:hAnsi="Roboto"/>
        </w:rPr>
      </w:pPr>
    </w:p>
    <w:p w14:paraId="5CC89E35" w14:textId="77777777" w:rsidR="00114FDB" w:rsidRPr="003D5695" w:rsidRDefault="00114FDB" w:rsidP="00347C4E">
      <w:pPr>
        <w:rPr>
          <w:rFonts w:ascii="Roboto" w:hAnsi="Roboto"/>
        </w:rPr>
      </w:pPr>
      <w:r w:rsidRPr="003D5695">
        <w:rPr>
          <w:rFonts w:ascii="Roboto" w:hAnsi="Roboto"/>
        </w:rPr>
        <w:t xml:space="preserve">В зависимости от выбранного производителя и модели насоса, определяются его характеристики, такие как длина хода ПШ, длина хода плунжера и мощность на ПШ. Также можно задать параметры плунжера, такие как диаметр, и выбрать модель насоса по производителю. Полезной опцией является возможность выбора наличия трубного якоря. </w:t>
      </w:r>
    </w:p>
    <w:p w14:paraId="176A4E05" w14:textId="77777777" w:rsidR="00114FDB" w:rsidRPr="003D5695" w:rsidRDefault="00114FDB" w:rsidP="00347C4E">
      <w:pPr>
        <w:rPr>
          <w:rFonts w:ascii="Roboto" w:hAnsi="Roboto"/>
        </w:rPr>
      </w:pPr>
    </w:p>
    <w:p w14:paraId="643FC578" w14:textId="77777777" w:rsidR="00114FDB" w:rsidRPr="00330AF2" w:rsidRDefault="00114FDB" w:rsidP="00347C4E">
      <w:pPr>
        <w:rPr>
          <w:rFonts w:ascii="Roboto" w:hAnsi="Roboto"/>
        </w:rPr>
      </w:pPr>
      <w:r>
        <w:rPr>
          <w:rFonts w:ascii="Roboto" w:hAnsi="Roboto"/>
        </w:rPr>
        <w:t xml:space="preserve">График </w:t>
      </w:r>
      <w:r>
        <w:rPr>
          <w:rFonts w:ascii="Roboto" w:hAnsi="Roboto"/>
          <w:lang w:val="en-US"/>
        </w:rPr>
        <w:t>IPR</w:t>
      </w:r>
      <w:r w:rsidRPr="00330AF2">
        <w:rPr>
          <w:rFonts w:ascii="Roboto" w:hAnsi="Roboto"/>
        </w:rPr>
        <w:t>/</w:t>
      </w:r>
      <w:r>
        <w:rPr>
          <w:rFonts w:ascii="Roboto" w:hAnsi="Roboto"/>
          <w:lang w:val="en-US"/>
        </w:rPr>
        <w:t>VLP</w:t>
      </w:r>
      <w:r w:rsidRPr="00330AF2">
        <w:rPr>
          <w:rFonts w:ascii="Roboto" w:hAnsi="Roboto"/>
        </w:rPr>
        <w:t xml:space="preserve"> </w:t>
      </w:r>
      <w:r>
        <w:rPr>
          <w:rFonts w:ascii="Roboto" w:hAnsi="Roboto"/>
        </w:rPr>
        <w:t>используется для определения рабочей точки.</w:t>
      </w:r>
    </w:p>
    <w:p w14:paraId="7D877A83" w14:textId="77777777" w:rsidR="00114FDB" w:rsidRDefault="00114FDB" w:rsidP="00347C4E">
      <w:pPr>
        <w:ind w:left="709" w:hanging="709"/>
        <w:rPr>
          <w:rFonts w:ascii="Roboto" w:hAnsi="Roboto"/>
        </w:rPr>
      </w:pPr>
      <w:r w:rsidRPr="00E66429">
        <w:rPr>
          <w:rFonts w:ascii="Roboto" w:hAnsi="Roboto"/>
          <w:noProof/>
        </w:rPr>
        <w:drawing>
          <wp:inline distT="0" distB="0" distL="0" distR="0" wp14:anchorId="03B1E7A4" wp14:editId="5B101E0C">
            <wp:extent cx="5940425" cy="2666365"/>
            <wp:effectExtent l="0" t="0" r="3175" b="635"/>
            <wp:docPr id="180387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799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3DF56" w14:textId="77777777" w:rsidR="00114FDB" w:rsidRPr="00347C4E" w:rsidRDefault="00114FDB" w:rsidP="00347C4E">
      <w:pPr>
        <w:pStyle w:val="a3"/>
        <w:numPr>
          <w:ilvl w:val="2"/>
          <w:numId w:val="40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30" w:name="_Toc174459852"/>
      <w:r w:rsidRPr="00347C4E">
        <w:rPr>
          <w:rFonts w:ascii="Roboto" w:hAnsi="Roboto"/>
          <w:b/>
          <w:bCs/>
        </w:rPr>
        <w:t>Наземное оборудование</w:t>
      </w:r>
      <w:bookmarkEnd w:id="30"/>
    </w:p>
    <w:p w14:paraId="654BC7DF" w14:textId="77777777" w:rsidR="00114FDB" w:rsidRDefault="00114FDB" w:rsidP="00347C4E">
      <w:pPr>
        <w:ind w:left="709" w:hanging="709"/>
        <w:rPr>
          <w:rFonts w:ascii="Roboto" w:hAnsi="Roboto"/>
        </w:rPr>
      </w:pPr>
    </w:p>
    <w:p w14:paraId="273FA9DA" w14:textId="77777777" w:rsidR="00114FDB" w:rsidRPr="004E2C0D" w:rsidRDefault="00114FDB" w:rsidP="00347C4E">
      <w:pPr>
        <w:rPr>
          <w:rFonts w:ascii="Roboto" w:hAnsi="Roboto"/>
        </w:rPr>
      </w:pPr>
      <w:r>
        <w:rPr>
          <w:rFonts w:ascii="Roboto" w:hAnsi="Roboto"/>
        </w:rPr>
        <w:lastRenderedPageBreak/>
        <w:t>И</w:t>
      </w:r>
      <w:r w:rsidRPr="00E66429">
        <w:rPr>
          <w:rFonts w:ascii="Roboto" w:hAnsi="Roboto"/>
        </w:rPr>
        <w:t>нтерфейс для настройки наземного оборудования, включающий выбор моделей и производителей основных компонентов (станок-качалка, электродвигатель, редуктор) и настройку их параметров. Также отображаются характеристики оборудования и график, показывающий зависимость крутящего момента от угла наклона кривошипа, что помогает оценить работу оборудования при разных углах.</w:t>
      </w:r>
    </w:p>
    <w:p w14:paraId="5063E2FE" w14:textId="77777777" w:rsidR="00114FDB" w:rsidRDefault="00114FDB" w:rsidP="00347C4E">
      <w:pPr>
        <w:ind w:left="709" w:hanging="709"/>
        <w:rPr>
          <w:rFonts w:ascii="Roboto" w:hAnsi="Roboto"/>
        </w:rPr>
      </w:pPr>
      <w:r w:rsidRPr="00F31B72">
        <w:rPr>
          <w:rFonts w:ascii="Roboto" w:hAnsi="Roboto"/>
          <w:noProof/>
        </w:rPr>
        <w:drawing>
          <wp:inline distT="0" distB="0" distL="0" distR="0" wp14:anchorId="145D974A" wp14:editId="6581BF0F">
            <wp:extent cx="5940425" cy="2549525"/>
            <wp:effectExtent l="0" t="0" r="3175" b="3175"/>
            <wp:docPr id="9328123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12347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7F91A" w14:textId="70A2FBDF" w:rsidR="00114FDB" w:rsidRDefault="00DF21BE" w:rsidP="00347C4E">
      <w:pPr>
        <w:ind w:left="709" w:hanging="709"/>
        <w:jc w:val="center"/>
        <w:outlineLvl w:val="1"/>
        <w:rPr>
          <w:rFonts w:ascii="Roboto" w:hAnsi="Roboto"/>
        </w:rPr>
      </w:pPr>
      <w:bookmarkStart w:id="31" w:name="_Toc174459853"/>
      <w:r>
        <w:rPr>
          <w:rFonts w:ascii="Roboto" w:hAnsi="Roboto"/>
        </w:rPr>
        <w:t>2.3</w:t>
      </w:r>
      <w:r w:rsidR="00114FDB" w:rsidRPr="004E2C0D">
        <w:rPr>
          <w:rFonts w:ascii="Roboto" w:hAnsi="Roboto"/>
        </w:rPr>
        <w:t xml:space="preserve"> </w:t>
      </w:r>
      <w:r w:rsidR="00114FDB" w:rsidRPr="00347C4E">
        <w:rPr>
          <w:rFonts w:ascii="Roboto" w:hAnsi="Roboto"/>
          <w:b/>
          <w:bCs/>
        </w:rPr>
        <w:t>Параметры скважины при эксплуатации ЭВН</w:t>
      </w:r>
      <w:bookmarkEnd w:id="31"/>
    </w:p>
    <w:p w14:paraId="03EC1139" w14:textId="77777777" w:rsidR="00114FDB" w:rsidRPr="004E2C0D" w:rsidRDefault="00114FDB" w:rsidP="00347C4E">
      <w:pPr>
        <w:rPr>
          <w:rFonts w:ascii="Roboto" w:hAnsi="Roboto"/>
        </w:rPr>
      </w:pPr>
      <w:r w:rsidRPr="004E2C0D">
        <w:rPr>
          <w:rFonts w:ascii="Roboto" w:hAnsi="Roboto"/>
        </w:rPr>
        <w:t xml:space="preserve">При выборе </w:t>
      </w:r>
      <w:r>
        <w:rPr>
          <w:rFonts w:ascii="Roboto" w:hAnsi="Roboto"/>
        </w:rPr>
        <w:t>ЭВН</w:t>
      </w:r>
      <w:r w:rsidRPr="004E2C0D">
        <w:rPr>
          <w:rFonts w:ascii="Roboto" w:hAnsi="Roboto"/>
        </w:rPr>
        <w:t xml:space="preserve"> в качестве способа эксплуатации появляется блок Оборудование с необходимым набором функций для корректного подбора установки </w:t>
      </w:r>
      <w:r>
        <w:rPr>
          <w:rFonts w:ascii="Roboto" w:hAnsi="Roboto"/>
        </w:rPr>
        <w:t>штангового насоса</w:t>
      </w:r>
      <w:r w:rsidRPr="004E2C0D">
        <w:rPr>
          <w:rFonts w:ascii="Roboto" w:hAnsi="Roboto"/>
        </w:rPr>
        <w:t>.</w:t>
      </w:r>
    </w:p>
    <w:p w14:paraId="125D62B8" w14:textId="77777777" w:rsidR="00114FDB" w:rsidRPr="00A0131B" w:rsidRDefault="00114FDB" w:rsidP="00347C4E">
      <w:pPr>
        <w:rPr>
          <w:rFonts w:ascii="Roboto" w:hAnsi="Roboto"/>
        </w:rPr>
      </w:pPr>
      <w:r w:rsidRPr="004E2C0D">
        <w:rPr>
          <w:rFonts w:ascii="Roboto" w:hAnsi="Roboto"/>
        </w:rPr>
        <w:t xml:space="preserve">Разделы Параметры скважины, Конструкция, Флюид и Приток заполняются аналогично фонтанному способу. </w:t>
      </w:r>
      <w:r>
        <w:rPr>
          <w:rFonts w:ascii="Roboto" w:hAnsi="Roboto"/>
        </w:rPr>
        <w:t>Разделы Сепарация, Погружной электродвигатель, Электрокабель и Наземное оборудование заполняются аналогично предыдущим разделам.</w:t>
      </w:r>
    </w:p>
    <w:p w14:paraId="23A0EA5D" w14:textId="77777777" w:rsidR="00114FDB" w:rsidRDefault="00114FDB" w:rsidP="00347C4E">
      <w:pPr>
        <w:spacing w:line="360" w:lineRule="auto"/>
        <w:ind w:left="709" w:hanging="709"/>
        <w:contextualSpacing/>
        <w:jc w:val="both"/>
        <w:rPr>
          <w:rFonts w:ascii="Roboto" w:hAnsi="Roboto" w:cstheme="minorHAnsi"/>
        </w:rPr>
      </w:pPr>
      <w:r w:rsidRPr="00A43F3E">
        <w:rPr>
          <w:rFonts w:ascii="Roboto" w:hAnsi="Roboto" w:cstheme="minorHAnsi"/>
          <w:noProof/>
        </w:rPr>
        <w:drawing>
          <wp:inline distT="0" distB="0" distL="0" distR="0" wp14:anchorId="3D8B7FBC" wp14:editId="2BB02E9B">
            <wp:extent cx="5940425" cy="2460625"/>
            <wp:effectExtent l="0" t="0" r="3175" b="0"/>
            <wp:docPr id="20838749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7498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BAA21" w14:textId="77777777" w:rsidR="00114FDB" w:rsidRPr="004E2C0D" w:rsidRDefault="00114FDB" w:rsidP="00347C4E">
      <w:pPr>
        <w:ind w:left="709" w:hanging="709"/>
        <w:rPr>
          <w:rFonts w:ascii="Roboto" w:hAnsi="Roboto"/>
        </w:rPr>
      </w:pPr>
    </w:p>
    <w:p w14:paraId="44CAA49B" w14:textId="1D12F43E" w:rsidR="00114FDB" w:rsidRPr="00347C4E" w:rsidRDefault="00114FDB" w:rsidP="00347C4E">
      <w:pPr>
        <w:pStyle w:val="a3"/>
        <w:numPr>
          <w:ilvl w:val="2"/>
          <w:numId w:val="41"/>
        </w:numPr>
        <w:ind w:left="709" w:hanging="709"/>
        <w:jc w:val="center"/>
        <w:outlineLvl w:val="2"/>
        <w:rPr>
          <w:rFonts w:ascii="Roboto" w:hAnsi="Roboto"/>
          <w:b/>
          <w:bCs/>
        </w:rPr>
      </w:pPr>
      <w:bookmarkStart w:id="32" w:name="_Toc174459854"/>
      <w:r w:rsidRPr="00347C4E">
        <w:rPr>
          <w:rFonts w:ascii="Roboto" w:hAnsi="Roboto"/>
          <w:b/>
          <w:bCs/>
        </w:rPr>
        <w:t>Погружной насос</w:t>
      </w:r>
      <w:bookmarkEnd w:id="32"/>
      <w:r w:rsidRPr="00347C4E">
        <w:rPr>
          <w:rFonts w:ascii="Roboto" w:hAnsi="Roboto"/>
          <w:b/>
          <w:bCs/>
        </w:rPr>
        <w:br/>
      </w:r>
    </w:p>
    <w:p w14:paraId="2D19A873" w14:textId="77777777" w:rsidR="00114FDB" w:rsidRPr="003A1817" w:rsidRDefault="00114FDB" w:rsidP="00347C4E">
      <w:pPr>
        <w:rPr>
          <w:rFonts w:ascii="Roboto" w:hAnsi="Roboto"/>
        </w:rPr>
      </w:pPr>
      <w:r>
        <w:rPr>
          <w:rFonts w:ascii="Roboto" w:hAnsi="Roboto"/>
        </w:rPr>
        <w:t xml:space="preserve">Следующий раздел </w:t>
      </w:r>
      <w:r w:rsidRPr="003A1817">
        <w:rPr>
          <w:rFonts w:ascii="Roboto" w:hAnsi="Roboto"/>
        </w:rPr>
        <w:t>демонстрирует интерфейс для настройки погружного насоса. На нем представлены следующие элементы:</w:t>
      </w:r>
    </w:p>
    <w:p w14:paraId="4C600AF5" w14:textId="77777777" w:rsidR="00114FDB" w:rsidRPr="003A1817" w:rsidRDefault="00114FDB" w:rsidP="00347C4E">
      <w:pPr>
        <w:rPr>
          <w:rFonts w:ascii="Roboto" w:hAnsi="Roboto"/>
        </w:rPr>
      </w:pPr>
    </w:p>
    <w:p w14:paraId="1B914846" w14:textId="77777777" w:rsidR="00114FDB" w:rsidRPr="003A1817" w:rsidRDefault="00114FDB" w:rsidP="00347C4E">
      <w:pPr>
        <w:rPr>
          <w:rFonts w:ascii="Roboto" w:hAnsi="Roboto"/>
        </w:rPr>
      </w:pPr>
      <w:r w:rsidRPr="003A1817">
        <w:rPr>
          <w:rFonts w:ascii="Roboto" w:hAnsi="Roboto"/>
        </w:rPr>
        <w:lastRenderedPageBreak/>
        <w:t xml:space="preserve">1. </w:t>
      </w:r>
      <w:r>
        <w:rPr>
          <w:rFonts w:ascii="Roboto" w:hAnsi="Roboto"/>
        </w:rPr>
        <w:t>Выбор исходного параметра для расчёта</w:t>
      </w:r>
    </w:p>
    <w:p w14:paraId="2F8E7528" w14:textId="77777777" w:rsidR="00114FDB" w:rsidRPr="003A1817" w:rsidRDefault="00114FDB" w:rsidP="00347C4E">
      <w:pPr>
        <w:pStyle w:val="a3"/>
        <w:rPr>
          <w:rFonts w:ascii="Roboto" w:hAnsi="Roboto"/>
        </w:rPr>
      </w:pPr>
      <w:r w:rsidRPr="003A1817">
        <w:rPr>
          <w:rFonts w:ascii="Roboto" w:hAnsi="Roboto"/>
        </w:rPr>
        <w:t xml:space="preserve"> Дебит: Установка значения дебита </w:t>
      </w:r>
    </w:p>
    <w:p w14:paraId="07313D33" w14:textId="77777777" w:rsidR="00114FDB" w:rsidRPr="003A1817" w:rsidRDefault="00114FDB" w:rsidP="00347C4E">
      <w:pPr>
        <w:pStyle w:val="a3"/>
        <w:rPr>
          <w:rFonts w:ascii="Roboto" w:hAnsi="Roboto"/>
        </w:rPr>
      </w:pPr>
      <w:r w:rsidRPr="003A1817">
        <w:rPr>
          <w:rFonts w:ascii="Roboto" w:hAnsi="Roboto"/>
        </w:rPr>
        <w:t xml:space="preserve"> Забойное давление: Установка значения забойного давления </w:t>
      </w:r>
    </w:p>
    <w:p w14:paraId="070593D0" w14:textId="77777777" w:rsidR="00114FDB" w:rsidRPr="003A1817" w:rsidRDefault="00114FDB" w:rsidP="00347C4E">
      <w:pPr>
        <w:pStyle w:val="a3"/>
        <w:rPr>
          <w:rFonts w:ascii="Roboto" w:hAnsi="Roboto"/>
        </w:rPr>
      </w:pPr>
      <w:r w:rsidRPr="003A1817">
        <w:rPr>
          <w:rFonts w:ascii="Roboto" w:hAnsi="Roboto"/>
        </w:rPr>
        <w:t xml:space="preserve">Давление на приеме: Установка значения давления на приеме </w:t>
      </w:r>
    </w:p>
    <w:p w14:paraId="7C045492" w14:textId="77777777" w:rsidR="00114FDB" w:rsidRPr="003A1817" w:rsidRDefault="00114FDB" w:rsidP="00347C4E">
      <w:pPr>
        <w:pStyle w:val="a3"/>
        <w:rPr>
          <w:rFonts w:ascii="Roboto" w:hAnsi="Roboto"/>
        </w:rPr>
      </w:pPr>
      <w:r w:rsidRPr="003A1817">
        <w:rPr>
          <w:rFonts w:ascii="Roboto" w:hAnsi="Roboto"/>
        </w:rPr>
        <w:t xml:space="preserve">Динамический уровень: Установка значения динамического уровня </w:t>
      </w:r>
    </w:p>
    <w:p w14:paraId="4D2D6637" w14:textId="77777777" w:rsidR="00114FDB" w:rsidRPr="003A1817" w:rsidRDefault="00114FDB" w:rsidP="00347C4E">
      <w:pPr>
        <w:pStyle w:val="a3"/>
        <w:rPr>
          <w:rFonts w:ascii="Roboto" w:hAnsi="Roboto"/>
        </w:rPr>
      </w:pPr>
      <w:r w:rsidRPr="003A1817">
        <w:rPr>
          <w:rFonts w:ascii="Roboto" w:hAnsi="Roboto"/>
        </w:rPr>
        <w:t xml:space="preserve">Уровень над насосом: Установка значения уровня над насосом </w:t>
      </w:r>
    </w:p>
    <w:p w14:paraId="61B72B83" w14:textId="77777777" w:rsidR="00114FDB" w:rsidRPr="003A1817" w:rsidRDefault="00114FDB" w:rsidP="00347C4E">
      <w:pPr>
        <w:pStyle w:val="a3"/>
        <w:rPr>
          <w:rFonts w:ascii="Roboto" w:hAnsi="Roboto"/>
        </w:rPr>
      </w:pPr>
      <w:r w:rsidRPr="003A1817">
        <w:rPr>
          <w:rFonts w:ascii="Roboto" w:hAnsi="Roboto"/>
        </w:rPr>
        <w:t xml:space="preserve">Частота: Установка частоты </w:t>
      </w:r>
    </w:p>
    <w:p w14:paraId="4B0D3122" w14:textId="77777777" w:rsidR="00114FDB" w:rsidRPr="003A1817" w:rsidRDefault="00114FDB" w:rsidP="00347C4E">
      <w:pPr>
        <w:rPr>
          <w:rFonts w:ascii="Roboto" w:hAnsi="Roboto"/>
        </w:rPr>
      </w:pPr>
    </w:p>
    <w:p w14:paraId="5422B872" w14:textId="77777777" w:rsidR="00114FDB" w:rsidRPr="003A1817" w:rsidRDefault="00114FDB" w:rsidP="00347C4E">
      <w:pPr>
        <w:rPr>
          <w:rFonts w:ascii="Roboto" w:hAnsi="Roboto"/>
        </w:rPr>
      </w:pPr>
      <w:r w:rsidRPr="003A1817">
        <w:rPr>
          <w:rFonts w:ascii="Roboto" w:hAnsi="Roboto"/>
        </w:rPr>
        <w:t xml:space="preserve">2. </w:t>
      </w:r>
      <w:r>
        <w:rPr>
          <w:rFonts w:ascii="Roboto" w:hAnsi="Roboto"/>
        </w:rPr>
        <w:t>Выбор н</w:t>
      </w:r>
      <w:r w:rsidRPr="003A1817">
        <w:rPr>
          <w:rFonts w:ascii="Roboto" w:hAnsi="Roboto"/>
        </w:rPr>
        <w:t>асос</w:t>
      </w:r>
      <w:r>
        <w:rPr>
          <w:rFonts w:ascii="Roboto" w:hAnsi="Roboto"/>
        </w:rPr>
        <w:t>а</w:t>
      </w:r>
      <w:r w:rsidRPr="003A1817">
        <w:rPr>
          <w:rFonts w:ascii="Roboto" w:hAnsi="Roboto"/>
        </w:rPr>
        <w:t>:</w:t>
      </w:r>
    </w:p>
    <w:p w14:paraId="530AD81C" w14:textId="77777777" w:rsidR="00114FDB" w:rsidRPr="003A1817" w:rsidRDefault="00114FDB" w:rsidP="00347C4E">
      <w:pPr>
        <w:rPr>
          <w:rFonts w:ascii="Roboto" w:hAnsi="Roboto"/>
        </w:rPr>
      </w:pPr>
      <w:r w:rsidRPr="003A1817">
        <w:rPr>
          <w:rFonts w:ascii="Roboto" w:hAnsi="Roboto"/>
        </w:rPr>
        <w:t xml:space="preserve">   - Производитель: Выбор производителя насоса </w:t>
      </w:r>
    </w:p>
    <w:p w14:paraId="62119D2F" w14:textId="77777777" w:rsidR="00114FDB" w:rsidRPr="003A1817" w:rsidRDefault="00114FDB" w:rsidP="00347C4E">
      <w:pPr>
        <w:rPr>
          <w:rFonts w:ascii="Roboto" w:hAnsi="Roboto"/>
        </w:rPr>
      </w:pPr>
      <w:r w:rsidRPr="003A1817">
        <w:rPr>
          <w:rFonts w:ascii="Roboto" w:hAnsi="Roboto"/>
        </w:rPr>
        <w:t xml:space="preserve">   - Модель: Выбор модели насоса </w:t>
      </w:r>
    </w:p>
    <w:p w14:paraId="58C80D4F" w14:textId="77777777" w:rsidR="00114FDB" w:rsidRPr="003A1817" w:rsidRDefault="00114FDB" w:rsidP="00347C4E">
      <w:pPr>
        <w:rPr>
          <w:rFonts w:ascii="Roboto" w:hAnsi="Roboto"/>
        </w:rPr>
      </w:pPr>
    </w:p>
    <w:p w14:paraId="0DB3657F" w14:textId="77777777" w:rsidR="00114FDB" w:rsidRDefault="00114FDB" w:rsidP="00347C4E">
      <w:pPr>
        <w:rPr>
          <w:rFonts w:ascii="Roboto" w:hAnsi="Roboto"/>
        </w:rPr>
      </w:pPr>
      <w:r w:rsidRPr="003A1817">
        <w:rPr>
          <w:rFonts w:ascii="Roboto" w:hAnsi="Roboto"/>
        </w:rPr>
        <w:t>Справа отображены результаты расчета в виде графика</w:t>
      </w:r>
    </w:p>
    <w:p w14:paraId="36496BCA" w14:textId="77777777" w:rsidR="00114FDB" w:rsidRDefault="00114FDB" w:rsidP="00347C4E">
      <w:pPr>
        <w:ind w:left="709" w:hanging="709"/>
        <w:rPr>
          <w:rFonts w:ascii="Roboto" w:hAnsi="Roboto"/>
        </w:rPr>
      </w:pPr>
      <w:commentRangeStart w:id="33"/>
      <w:r w:rsidRPr="003A1817">
        <w:rPr>
          <w:rFonts w:ascii="Roboto" w:hAnsi="Roboto"/>
          <w:noProof/>
        </w:rPr>
        <w:drawing>
          <wp:inline distT="0" distB="0" distL="0" distR="0" wp14:anchorId="20F8CBF3" wp14:editId="03B4E260">
            <wp:extent cx="5940425" cy="2592070"/>
            <wp:effectExtent l="0" t="0" r="3175" b="0"/>
            <wp:docPr id="977231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31556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33"/>
      <w:r>
        <w:rPr>
          <w:rStyle w:val="a7"/>
        </w:rPr>
        <w:commentReference w:id="33"/>
      </w:r>
    </w:p>
    <w:p w14:paraId="39B8F621" w14:textId="77777777" w:rsidR="00114FDB" w:rsidRPr="003A1817" w:rsidRDefault="00114FDB" w:rsidP="00347C4E">
      <w:pPr>
        <w:ind w:left="709" w:hanging="709"/>
        <w:rPr>
          <w:rFonts w:ascii="Roboto" w:hAnsi="Roboto"/>
        </w:rPr>
      </w:pPr>
    </w:p>
    <w:p w14:paraId="11059D72" w14:textId="77777777" w:rsidR="00114FDB" w:rsidRPr="00114FDB" w:rsidRDefault="00114FDB" w:rsidP="00347C4E">
      <w:pPr>
        <w:ind w:left="709" w:hanging="709"/>
        <w:rPr>
          <w:rFonts w:ascii="Roboto" w:hAnsi="Roboto"/>
          <w:lang w:val="en-US"/>
        </w:rPr>
      </w:pPr>
    </w:p>
    <w:p w14:paraId="33D98619" w14:textId="77777777" w:rsidR="004E2C0D" w:rsidRPr="004E2C0D" w:rsidRDefault="004E2C0D" w:rsidP="00347C4E">
      <w:pPr>
        <w:ind w:left="709" w:hanging="709"/>
        <w:rPr>
          <w:rFonts w:ascii="Roboto" w:hAnsi="Roboto"/>
        </w:rPr>
      </w:pPr>
    </w:p>
    <w:p w14:paraId="62377BC6" w14:textId="46A4F0CF" w:rsidR="0003291C" w:rsidRPr="004E2C0D" w:rsidRDefault="00114FDB" w:rsidP="00347C4E">
      <w:pPr>
        <w:pStyle w:val="a3"/>
        <w:spacing w:line="360" w:lineRule="auto"/>
        <w:ind w:left="709" w:hanging="709"/>
        <w:jc w:val="center"/>
        <w:outlineLvl w:val="0"/>
        <w:rPr>
          <w:rFonts w:ascii="Roboto" w:hAnsi="Roboto"/>
        </w:rPr>
      </w:pPr>
      <w:bookmarkStart w:id="34" w:name="_Toc174459855"/>
      <w:r w:rsidRPr="00AB236B">
        <w:rPr>
          <w:rFonts w:ascii="Roboto" w:hAnsi="Roboto"/>
        </w:rPr>
        <w:t>3</w:t>
      </w:r>
      <w:r w:rsidR="0003291C" w:rsidRPr="004E2C0D">
        <w:rPr>
          <w:rFonts w:ascii="Roboto" w:hAnsi="Roboto"/>
        </w:rPr>
        <w:t xml:space="preserve"> </w:t>
      </w:r>
      <w:r w:rsidR="0003291C" w:rsidRPr="00347C4E">
        <w:rPr>
          <w:rFonts w:ascii="Roboto" w:hAnsi="Roboto"/>
          <w:b/>
          <w:bCs/>
        </w:rPr>
        <w:t xml:space="preserve">Инженерный </w:t>
      </w:r>
      <w:commentRangeStart w:id="35"/>
      <w:r w:rsidR="0003291C" w:rsidRPr="00347C4E">
        <w:rPr>
          <w:rFonts w:ascii="Roboto" w:hAnsi="Roboto"/>
          <w:b/>
          <w:bCs/>
        </w:rPr>
        <w:t>калькулятор</w:t>
      </w:r>
      <w:commentRangeEnd w:id="35"/>
      <w:r w:rsidR="00121C5F" w:rsidRPr="00347C4E">
        <w:rPr>
          <w:rStyle w:val="a7"/>
          <w:b/>
          <w:bCs/>
        </w:rPr>
        <w:commentReference w:id="35"/>
      </w:r>
      <w:bookmarkEnd w:id="34"/>
    </w:p>
    <w:p w14:paraId="3FDB838C" w14:textId="149828DA" w:rsidR="0069455F" w:rsidRPr="004E2C0D" w:rsidRDefault="00794BEC" w:rsidP="00347C4E">
      <w:pPr>
        <w:pStyle w:val="a3"/>
        <w:spacing w:line="360" w:lineRule="auto"/>
        <w:ind w:left="709" w:hanging="709"/>
        <w:jc w:val="both"/>
        <w:rPr>
          <w:rFonts w:ascii="Roboto" w:hAnsi="Roboto"/>
        </w:rPr>
      </w:pPr>
      <w:r w:rsidRPr="004E2C0D">
        <w:rPr>
          <w:rFonts w:ascii="Roboto" w:hAnsi="Roboto"/>
        </w:rPr>
        <w:t xml:space="preserve">В разделе инженерный калькулятор проводится расчет необходимых параметров при наличии штуцера, узловой анализ и построение градиента давления. </w:t>
      </w:r>
    </w:p>
    <w:p w14:paraId="4BA0DA80" w14:textId="2635918F" w:rsidR="00C94DD6" w:rsidRPr="004E2C0D" w:rsidRDefault="00855795" w:rsidP="00347C4E">
      <w:pPr>
        <w:pStyle w:val="a3"/>
        <w:spacing w:line="360" w:lineRule="auto"/>
        <w:ind w:left="709" w:hanging="709"/>
        <w:jc w:val="center"/>
        <w:rPr>
          <w:rFonts w:ascii="Roboto" w:hAnsi="Roboto"/>
        </w:rPr>
      </w:pPr>
      <w:r w:rsidRPr="00855795">
        <w:rPr>
          <w:rFonts w:ascii="Roboto" w:hAnsi="Roboto"/>
          <w:noProof/>
        </w:rPr>
        <w:lastRenderedPageBreak/>
        <w:drawing>
          <wp:inline distT="0" distB="0" distL="0" distR="0" wp14:anchorId="701DED11" wp14:editId="364F50DA">
            <wp:extent cx="5940425" cy="2651125"/>
            <wp:effectExtent l="0" t="0" r="3175" b="0"/>
            <wp:docPr id="7381070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07014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5937" w14:textId="476D1F77" w:rsidR="003A4BA7" w:rsidRPr="004E2C0D" w:rsidRDefault="00114FDB" w:rsidP="00347C4E">
      <w:pPr>
        <w:pStyle w:val="a3"/>
        <w:spacing w:line="360" w:lineRule="auto"/>
        <w:ind w:left="709" w:hanging="709"/>
        <w:jc w:val="center"/>
        <w:outlineLvl w:val="1"/>
        <w:rPr>
          <w:rFonts w:ascii="Roboto" w:hAnsi="Roboto"/>
        </w:rPr>
      </w:pPr>
      <w:bookmarkStart w:id="36" w:name="_Toc174459856"/>
      <w:r w:rsidRPr="00AB236B">
        <w:rPr>
          <w:rFonts w:ascii="Roboto" w:hAnsi="Roboto"/>
        </w:rPr>
        <w:t>3</w:t>
      </w:r>
      <w:r w:rsidR="003A4BA7" w:rsidRPr="004E2C0D">
        <w:rPr>
          <w:rFonts w:ascii="Roboto" w:hAnsi="Roboto"/>
        </w:rPr>
        <w:t>.</w:t>
      </w:r>
      <w:r w:rsidR="005E6D88">
        <w:rPr>
          <w:rFonts w:ascii="Roboto" w:hAnsi="Roboto"/>
        </w:rPr>
        <w:t>1</w:t>
      </w:r>
      <w:r w:rsidR="003A4BA7" w:rsidRPr="004E2C0D">
        <w:rPr>
          <w:rFonts w:ascii="Roboto" w:hAnsi="Roboto"/>
        </w:rPr>
        <w:t xml:space="preserve"> </w:t>
      </w:r>
      <w:r w:rsidR="003A4BA7" w:rsidRPr="00347C4E">
        <w:rPr>
          <w:rFonts w:ascii="Roboto" w:hAnsi="Roboto"/>
          <w:b/>
          <w:bCs/>
        </w:rPr>
        <w:t>Штуцер</w:t>
      </w:r>
      <w:bookmarkEnd w:id="36"/>
    </w:p>
    <w:p w14:paraId="481BD0A7" w14:textId="561C71ED" w:rsidR="003A4BA7" w:rsidRPr="004E2C0D" w:rsidRDefault="003A4BA7" w:rsidP="00347C4E">
      <w:pPr>
        <w:pStyle w:val="a3"/>
        <w:spacing w:line="360" w:lineRule="auto"/>
        <w:ind w:left="709" w:hanging="709"/>
        <w:jc w:val="both"/>
        <w:rPr>
          <w:rFonts w:ascii="Roboto" w:hAnsi="Roboto"/>
        </w:rPr>
      </w:pPr>
      <w:r w:rsidRPr="004E2C0D">
        <w:rPr>
          <w:rFonts w:ascii="Roboto" w:hAnsi="Roboto"/>
        </w:rPr>
        <w:t>Во вкладке штуцер можно выбрать рассчитываемый параметр:</w:t>
      </w:r>
    </w:p>
    <w:p w14:paraId="1C4B7F05" w14:textId="41FE5878" w:rsidR="003A4BA7" w:rsidRPr="004E2C0D" w:rsidRDefault="003A4BA7" w:rsidP="00347C4E">
      <w:pPr>
        <w:pStyle w:val="a3"/>
        <w:numPr>
          <w:ilvl w:val="0"/>
          <w:numId w:val="5"/>
        </w:numPr>
        <w:spacing w:line="360" w:lineRule="auto"/>
        <w:ind w:left="709" w:hanging="709"/>
        <w:jc w:val="both"/>
        <w:rPr>
          <w:rFonts w:ascii="Roboto" w:hAnsi="Roboto"/>
        </w:rPr>
      </w:pPr>
      <w:r w:rsidRPr="004E2C0D">
        <w:rPr>
          <w:rFonts w:ascii="Roboto" w:hAnsi="Roboto"/>
        </w:rPr>
        <w:t>Дебит через штуцер</w:t>
      </w:r>
    </w:p>
    <w:p w14:paraId="5594DC7E" w14:textId="3AF0F458" w:rsidR="003A4BA7" w:rsidRPr="004E2C0D" w:rsidRDefault="003A4BA7" w:rsidP="00347C4E">
      <w:pPr>
        <w:pStyle w:val="a3"/>
        <w:numPr>
          <w:ilvl w:val="0"/>
          <w:numId w:val="5"/>
        </w:numPr>
        <w:spacing w:line="360" w:lineRule="auto"/>
        <w:ind w:left="709" w:hanging="709"/>
        <w:jc w:val="both"/>
        <w:rPr>
          <w:rFonts w:ascii="Roboto" w:hAnsi="Roboto"/>
        </w:rPr>
      </w:pPr>
      <w:r w:rsidRPr="004E2C0D">
        <w:rPr>
          <w:rFonts w:ascii="Roboto" w:hAnsi="Roboto"/>
        </w:rPr>
        <w:t>Линейное давление</w:t>
      </w:r>
    </w:p>
    <w:p w14:paraId="48DAB54D" w14:textId="7E7F08DC" w:rsidR="003A4BA7" w:rsidRPr="004E2C0D" w:rsidRDefault="003A4BA7" w:rsidP="00347C4E">
      <w:pPr>
        <w:pStyle w:val="a3"/>
        <w:numPr>
          <w:ilvl w:val="0"/>
          <w:numId w:val="5"/>
        </w:numPr>
        <w:spacing w:line="360" w:lineRule="auto"/>
        <w:ind w:left="709" w:hanging="709"/>
        <w:jc w:val="both"/>
        <w:rPr>
          <w:rFonts w:ascii="Roboto" w:hAnsi="Roboto"/>
        </w:rPr>
      </w:pPr>
      <w:r w:rsidRPr="004E2C0D">
        <w:rPr>
          <w:rFonts w:ascii="Roboto" w:hAnsi="Roboto"/>
        </w:rPr>
        <w:t>Диаметр штуцера</w:t>
      </w:r>
    </w:p>
    <w:p w14:paraId="6A83DDB9" w14:textId="64B9DA1F" w:rsidR="003A4BA7" w:rsidRPr="004E2C0D" w:rsidRDefault="003A4BA7" w:rsidP="00347C4E">
      <w:pPr>
        <w:rPr>
          <w:rFonts w:ascii="Roboto" w:hAnsi="Roboto"/>
        </w:rPr>
      </w:pPr>
      <w:r w:rsidRPr="004E2C0D">
        <w:rPr>
          <w:rFonts w:ascii="Roboto" w:hAnsi="Roboto"/>
        </w:rPr>
        <w:t xml:space="preserve">В качестве методов расчета доступны </w:t>
      </w:r>
      <w:r w:rsidRPr="004E2C0D">
        <w:rPr>
          <w:rFonts w:ascii="Roboto" w:hAnsi="Roboto"/>
          <w:lang w:val="en-US"/>
        </w:rPr>
        <w:t>Ashford</w:t>
      </w:r>
      <w:r w:rsidRPr="004E2C0D">
        <w:rPr>
          <w:rFonts w:ascii="Roboto" w:hAnsi="Roboto"/>
        </w:rPr>
        <w:t>-</w:t>
      </w:r>
      <w:r w:rsidRPr="004E2C0D">
        <w:rPr>
          <w:rFonts w:ascii="Roboto" w:hAnsi="Roboto"/>
          <w:lang w:val="en-US"/>
        </w:rPr>
        <w:t>Pierce</w:t>
      </w:r>
      <w:r w:rsidRPr="004E2C0D">
        <w:rPr>
          <w:rFonts w:ascii="Roboto" w:hAnsi="Roboto"/>
        </w:rPr>
        <w:t xml:space="preserve">, </w:t>
      </w:r>
      <w:r w:rsidRPr="004E2C0D">
        <w:rPr>
          <w:rFonts w:ascii="Roboto" w:hAnsi="Roboto"/>
          <w:lang w:val="en-US"/>
        </w:rPr>
        <w:t>Venturi</w:t>
      </w:r>
      <w:r w:rsidRPr="004E2C0D">
        <w:rPr>
          <w:rFonts w:ascii="Roboto" w:hAnsi="Roboto"/>
        </w:rPr>
        <w:t xml:space="preserve">. Обязательными для заполнения являются Общий ГОР, Обводненность, Давления на входе и на выходе штуцера, температура на входе </w:t>
      </w:r>
      <w:r w:rsidR="00F61B59" w:rsidRPr="004E2C0D">
        <w:rPr>
          <w:rFonts w:ascii="Roboto" w:hAnsi="Roboto"/>
        </w:rPr>
        <w:t>и диаметр штуцера</w:t>
      </w:r>
      <w:r w:rsidR="00BE1B62">
        <w:rPr>
          <w:rFonts w:ascii="Roboto" w:hAnsi="Roboto"/>
        </w:rPr>
        <w:t xml:space="preserve"> (при определении дебита через штуцер).</w:t>
      </w:r>
    </w:p>
    <w:p w14:paraId="35699881" w14:textId="046A014A" w:rsidR="003A4BA7" w:rsidRPr="004E2C0D" w:rsidRDefault="00855795" w:rsidP="00347C4E">
      <w:pPr>
        <w:pStyle w:val="a3"/>
        <w:spacing w:line="360" w:lineRule="auto"/>
        <w:ind w:left="709" w:hanging="709"/>
        <w:rPr>
          <w:rFonts w:ascii="Roboto" w:hAnsi="Roboto"/>
        </w:rPr>
      </w:pPr>
      <w:r w:rsidRPr="00855795">
        <w:rPr>
          <w:rFonts w:ascii="Roboto" w:hAnsi="Roboto"/>
          <w:noProof/>
        </w:rPr>
        <w:drawing>
          <wp:inline distT="0" distB="0" distL="0" distR="0" wp14:anchorId="71C016B9" wp14:editId="0B4859D7">
            <wp:extent cx="5940425" cy="2654300"/>
            <wp:effectExtent l="0" t="0" r="3175" b="0"/>
            <wp:docPr id="818189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89854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8AFF" w14:textId="46248C37" w:rsidR="0003291C" w:rsidRPr="004E2C0D" w:rsidRDefault="00114FDB" w:rsidP="00347C4E">
      <w:pPr>
        <w:pStyle w:val="a3"/>
        <w:spacing w:line="360" w:lineRule="auto"/>
        <w:ind w:left="709" w:hanging="709"/>
        <w:jc w:val="center"/>
        <w:outlineLvl w:val="1"/>
        <w:rPr>
          <w:rFonts w:ascii="Roboto" w:hAnsi="Roboto"/>
        </w:rPr>
      </w:pPr>
      <w:bookmarkStart w:id="37" w:name="_Toc174459857"/>
      <w:r w:rsidRPr="00AB236B">
        <w:rPr>
          <w:rFonts w:ascii="Roboto" w:hAnsi="Roboto"/>
        </w:rPr>
        <w:t>3</w:t>
      </w:r>
      <w:r w:rsidR="0003291C" w:rsidRPr="004E2C0D">
        <w:rPr>
          <w:rFonts w:ascii="Roboto" w:hAnsi="Roboto"/>
        </w:rPr>
        <w:t xml:space="preserve">.2 </w:t>
      </w:r>
      <w:r w:rsidR="0003291C" w:rsidRPr="00347C4E">
        <w:rPr>
          <w:rFonts w:ascii="Roboto" w:hAnsi="Roboto"/>
          <w:b/>
          <w:bCs/>
        </w:rPr>
        <w:t>Узловой анализ</w:t>
      </w:r>
      <w:bookmarkEnd w:id="37"/>
    </w:p>
    <w:p w14:paraId="1FE9674B" w14:textId="54BF27EF" w:rsidR="003B074D" w:rsidRPr="004E2C0D" w:rsidRDefault="003B074D" w:rsidP="00347C4E">
      <w:pPr>
        <w:pStyle w:val="a3"/>
        <w:rPr>
          <w:rFonts w:ascii="Roboto" w:hAnsi="Roboto"/>
        </w:rPr>
      </w:pPr>
      <w:r w:rsidRPr="004E2C0D">
        <w:rPr>
          <w:rFonts w:ascii="Roboto" w:hAnsi="Roboto"/>
        </w:rPr>
        <w:t>Одним из важнейших этапов инженерных расчетов является проведение узлового анализа</w:t>
      </w:r>
      <w:r w:rsidR="00A925C1" w:rsidRPr="004E2C0D">
        <w:rPr>
          <w:rFonts w:ascii="Roboto" w:hAnsi="Roboto"/>
        </w:rPr>
        <w:t>. Для этого заполняем исходными параметрами</w:t>
      </w:r>
      <w:r w:rsidR="0065045C" w:rsidRPr="004E2C0D">
        <w:rPr>
          <w:rFonts w:ascii="Roboto" w:hAnsi="Roboto"/>
        </w:rPr>
        <w:t xml:space="preserve"> (устьевым давлением, обводненностью, газовым фактором) соответствующие ячейки. В качестве корреляций многофазных потоков на горизонтальном и вертикальном участках доступны на данный момент: </w:t>
      </w:r>
    </w:p>
    <w:p w14:paraId="446BE2DA" w14:textId="4BE4561A" w:rsidR="0065045C" w:rsidRPr="004E2C0D" w:rsidRDefault="0065045C" w:rsidP="00347C4E">
      <w:pPr>
        <w:pStyle w:val="a3"/>
        <w:numPr>
          <w:ilvl w:val="0"/>
          <w:numId w:val="6"/>
        </w:numPr>
        <w:spacing w:line="360" w:lineRule="auto"/>
        <w:ind w:left="709" w:hanging="709"/>
        <w:jc w:val="both"/>
        <w:rPr>
          <w:rFonts w:ascii="Roboto" w:hAnsi="Roboto"/>
        </w:rPr>
      </w:pPr>
      <w:r w:rsidRPr="004E2C0D">
        <w:rPr>
          <w:rFonts w:ascii="Roboto" w:hAnsi="Roboto"/>
        </w:rPr>
        <w:t>Ансари</w:t>
      </w:r>
    </w:p>
    <w:p w14:paraId="11C800CF" w14:textId="2CE75631" w:rsidR="0065045C" w:rsidRPr="004E2C0D" w:rsidRDefault="0065045C" w:rsidP="00347C4E">
      <w:pPr>
        <w:pStyle w:val="a3"/>
        <w:numPr>
          <w:ilvl w:val="0"/>
          <w:numId w:val="6"/>
        </w:numPr>
        <w:spacing w:line="360" w:lineRule="auto"/>
        <w:ind w:left="709" w:hanging="709"/>
        <w:jc w:val="both"/>
        <w:rPr>
          <w:rFonts w:ascii="Roboto" w:hAnsi="Roboto"/>
        </w:rPr>
      </w:pPr>
      <w:r w:rsidRPr="004E2C0D">
        <w:rPr>
          <w:rFonts w:ascii="Roboto" w:hAnsi="Roboto"/>
        </w:rPr>
        <w:lastRenderedPageBreak/>
        <w:t>Азиз</w:t>
      </w:r>
    </w:p>
    <w:p w14:paraId="41E25BB6" w14:textId="2CF3BB09" w:rsidR="0065045C" w:rsidRPr="004E2C0D" w:rsidRDefault="0065045C" w:rsidP="00347C4E">
      <w:pPr>
        <w:pStyle w:val="a3"/>
        <w:numPr>
          <w:ilvl w:val="0"/>
          <w:numId w:val="6"/>
        </w:numPr>
        <w:spacing w:line="360" w:lineRule="auto"/>
        <w:ind w:left="709" w:hanging="709"/>
        <w:jc w:val="both"/>
        <w:rPr>
          <w:rFonts w:ascii="Roboto" w:hAnsi="Roboto"/>
        </w:rPr>
      </w:pPr>
      <w:proofErr w:type="spellStart"/>
      <w:r w:rsidRPr="004E2C0D">
        <w:rPr>
          <w:rFonts w:ascii="Roboto" w:hAnsi="Roboto"/>
        </w:rPr>
        <w:t>Бегс-Брилл</w:t>
      </w:r>
      <w:proofErr w:type="spellEnd"/>
    </w:p>
    <w:p w14:paraId="1D5B00B1" w14:textId="618FCB94" w:rsidR="0065045C" w:rsidRPr="004E2C0D" w:rsidRDefault="0065045C" w:rsidP="00347C4E">
      <w:pPr>
        <w:pStyle w:val="a3"/>
        <w:numPr>
          <w:ilvl w:val="0"/>
          <w:numId w:val="6"/>
        </w:numPr>
        <w:spacing w:line="360" w:lineRule="auto"/>
        <w:ind w:left="709" w:hanging="709"/>
        <w:jc w:val="both"/>
        <w:rPr>
          <w:rFonts w:ascii="Roboto" w:hAnsi="Roboto"/>
        </w:rPr>
      </w:pPr>
      <w:proofErr w:type="spellStart"/>
      <w:r w:rsidRPr="004E2C0D">
        <w:rPr>
          <w:rFonts w:ascii="Roboto" w:hAnsi="Roboto"/>
        </w:rPr>
        <w:t>Дунс</w:t>
      </w:r>
      <w:proofErr w:type="spellEnd"/>
      <w:r w:rsidRPr="004E2C0D">
        <w:rPr>
          <w:rFonts w:ascii="Roboto" w:hAnsi="Roboto"/>
        </w:rPr>
        <w:t>-Росс</w:t>
      </w:r>
    </w:p>
    <w:p w14:paraId="6481E9F8" w14:textId="0EA6A64A" w:rsidR="0065045C" w:rsidRPr="004E2C0D" w:rsidRDefault="0065045C" w:rsidP="00347C4E">
      <w:pPr>
        <w:pStyle w:val="a3"/>
        <w:numPr>
          <w:ilvl w:val="0"/>
          <w:numId w:val="6"/>
        </w:numPr>
        <w:spacing w:line="360" w:lineRule="auto"/>
        <w:ind w:left="709" w:hanging="709"/>
        <w:jc w:val="both"/>
        <w:rPr>
          <w:rFonts w:ascii="Roboto" w:hAnsi="Roboto"/>
        </w:rPr>
      </w:pPr>
      <w:r w:rsidRPr="004E2C0D">
        <w:rPr>
          <w:rFonts w:ascii="Roboto" w:hAnsi="Roboto"/>
        </w:rPr>
        <w:t xml:space="preserve">Грей </w:t>
      </w:r>
    </w:p>
    <w:p w14:paraId="2A4620D4" w14:textId="1C6E9132" w:rsidR="0065045C" w:rsidRPr="004E2C0D" w:rsidRDefault="0065045C" w:rsidP="00347C4E">
      <w:pPr>
        <w:pStyle w:val="a3"/>
        <w:numPr>
          <w:ilvl w:val="0"/>
          <w:numId w:val="6"/>
        </w:numPr>
        <w:spacing w:line="360" w:lineRule="auto"/>
        <w:ind w:left="709" w:hanging="709"/>
        <w:jc w:val="both"/>
        <w:rPr>
          <w:rFonts w:ascii="Roboto" w:hAnsi="Roboto"/>
        </w:rPr>
      </w:pPr>
      <w:r w:rsidRPr="004E2C0D">
        <w:rPr>
          <w:rFonts w:ascii="Roboto" w:hAnsi="Roboto"/>
        </w:rPr>
        <w:t>Гриффин</w:t>
      </w:r>
    </w:p>
    <w:p w14:paraId="58C4FB1D" w14:textId="4E283C7C" w:rsidR="0065045C" w:rsidRPr="004E2C0D" w:rsidRDefault="0065045C" w:rsidP="00347C4E">
      <w:pPr>
        <w:pStyle w:val="a3"/>
        <w:numPr>
          <w:ilvl w:val="0"/>
          <w:numId w:val="6"/>
        </w:numPr>
        <w:spacing w:line="360" w:lineRule="auto"/>
        <w:ind w:left="709" w:hanging="709"/>
        <w:jc w:val="both"/>
        <w:rPr>
          <w:rFonts w:ascii="Roboto" w:hAnsi="Roboto"/>
        </w:rPr>
      </w:pPr>
      <w:proofErr w:type="spellStart"/>
      <w:r w:rsidRPr="004E2C0D">
        <w:rPr>
          <w:rFonts w:ascii="Roboto" w:hAnsi="Roboto"/>
        </w:rPr>
        <w:t>Хагедорн</w:t>
      </w:r>
      <w:proofErr w:type="spellEnd"/>
      <w:r w:rsidRPr="004E2C0D">
        <w:rPr>
          <w:rFonts w:ascii="Roboto" w:hAnsi="Roboto"/>
        </w:rPr>
        <w:t xml:space="preserve"> и Браун</w:t>
      </w:r>
    </w:p>
    <w:p w14:paraId="78A53E2E" w14:textId="754EB755" w:rsidR="0065045C" w:rsidRPr="004E2C0D" w:rsidRDefault="0065045C" w:rsidP="00347C4E">
      <w:pPr>
        <w:pStyle w:val="a3"/>
        <w:numPr>
          <w:ilvl w:val="0"/>
          <w:numId w:val="6"/>
        </w:numPr>
        <w:spacing w:line="360" w:lineRule="auto"/>
        <w:ind w:left="709" w:hanging="709"/>
        <w:jc w:val="both"/>
        <w:rPr>
          <w:rFonts w:ascii="Roboto" w:hAnsi="Roboto"/>
        </w:rPr>
      </w:pPr>
      <w:r w:rsidRPr="004E2C0D">
        <w:rPr>
          <w:rFonts w:ascii="Roboto" w:hAnsi="Roboto"/>
        </w:rPr>
        <w:t>Муди</w:t>
      </w:r>
    </w:p>
    <w:p w14:paraId="67DC3E26" w14:textId="79AF66D0" w:rsidR="0065045C" w:rsidRPr="004E2C0D" w:rsidRDefault="0065045C" w:rsidP="00347C4E">
      <w:pPr>
        <w:pStyle w:val="a3"/>
        <w:numPr>
          <w:ilvl w:val="0"/>
          <w:numId w:val="6"/>
        </w:numPr>
        <w:spacing w:line="360" w:lineRule="auto"/>
        <w:ind w:left="709" w:hanging="709"/>
        <w:jc w:val="both"/>
        <w:rPr>
          <w:rFonts w:ascii="Roboto" w:hAnsi="Roboto"/>
        </w:rPr>
      </w:pPr>
      <w:proofErr w:type="spellStart"/>
      <w:r w:rsidRPr="004E2C0D">
        <w:rPr>
          <w:rFonts w:ascii="Roboto" w:hAnsi="Roboto"/>
        </w:rPr>
        <w:t>Оркишевский</w:t>
      </w:r>
      <w:proofErr w:type="spellEnd"/>
    </w:p>
    <w:p w14:paraId="2026559F" w14:textId="323EC377" w:rsidR="0065045C" w:rsidRPr="004E2C0D" w:rsidRDefault="0065045C" w:rsidP="00347C4E">
      <w:pPr>
        <w:pStyle w:val="a3"/>
        <w:numPr>
          <w:ilvl w:val="0"/>
          <w:numId w:val="6"/>
        </w:numPr>
        <w:spacing w:line="360" w:lineRule="auto"/>
        <w:ind w:left="709" w:hanging="709"/>
        <w:jc w:val="both"/>
        <w:rPr>
          <w:rFonts w:ascii="Roboto" w:hAnsi="Roboto"/>
        </w:rPr>
      </w:pPr>
      <w:proofErr w:type="spellStart"/>
      <w:r w:rsidRPr="004E2C0D">
        <w:rPr>
          <w:rFonts w:ascii="Roboto" w:hAnsi="Roboto"/>
        </w:rPr>
        <w:t>Поэтман</w:t>
      </w:r>
      <w:proofErr w:type="spellEnd"/>
      <w:r w:rsidRPr="004E2C0D">
        <w:rPr>
          <w:rFonts w:ascii="Roboto" w:hAnsi="Roboto"/>
        </w:rPr>
        <w:t>-Карпентер</w:t>
      </w:r>
    </w:p>
    <w:p w14:paraId="48FF7409" w14:textId="65BE14CA" w:rsidR="00A925C1" w:rsidRPr="004E2C0D" w:rsidRDefault="0065045C" w:rsidP="00347C4E">
      <w:pPr>
        <w:pStyle w:val="a3"/>
        <w:spacing w:line="360" w:lineRule="auto"/>
        <w:ind w:left="709" w:hanging="709"/>
        <w:jc w:val="both"/>
        <w:rPr>
          <w:rFonts w:ascii="Roboto" w:hAnsi="Roboto"/>
        </w:rPr>
      </w:pPr>
      <w:r w:rsidRPr="004E2C0D">
        <w:rPr>
          <w:rFonts w:ascii="Roboto" w:hAnsi="Roboto"/>
        </w:rPr>
        <w:t>Справа отображается графическая интерпретация узлового анализа с целевой точкой.</w:t>
      </w:r>
    </w:p>
    <w:p w14:paraId="31C68EE3" w14:textId="65B39466" w:rsidR="00C94DD6" w:rsidRPr="004E2C0D" w:rsidRDefault="00855795" w:rsidP="00347C4E">
      <w:pPr>
        <w:pStyle w:val="a3"/>
        <w:spacing w:line="360" w:lineRule="auto"/>
        <w:ind w:left="709" w:hanging="709"/>
        <w:rPr>
          <w:rFonts w:ascii="Roboto" w:hAnsi="Roboto"/>
        </w:rPr>
      </w:pPr>
      <w:r w:rsidRPr="00855795">
        <w:rPr>
          <w:rFonts w:ascii="Roboto" w:hAnsi="Roboto"/>
          <w:noProof/>
        </w:rPr>
        <w:drawing>
          <wp:inline distT="0" distB="0" distL="0" distR="0" wp14:anchorId="35510ADC" wp14:editId="78F0022E">
            <wp:extent cx="5940425" cy="2688590"/>
            <wp:effectExtent l="0" t="0" r="3175" b="0"/>
            <wp:docPr id="15279968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9688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68E6" w14:textId="14C956EA" w:rsidR="0003291C" w:rsidRPr="004E2C0D" w:rsidRDefault="00114FDB" w:rsidP="00347C4E">
      <w:pPr>
        <w:pStyle w:val="a3"/>
        <w:spacing w:line="360" w:lineRule="auto"/>
        <w:ind w:left="709" w:hanging="709"/>
        <w:jc w:val="center"/>
        <w:outlineLvl w:val="1"/>
        <w:rPr>
          <w:rFonts w:ascii="Roboto" w:hAnsi="Roboto"/>
        </w:rPr>
      </w:pPr>
      <w:bookmarkStart w:id="38" w:name="_Toc174459858"/>
      <w:r w:rsidRPr="00AB236B">
        <w:rPr>
          <w:rFonts w:ascii="Roboto" w:hAnsi="Roboto"/>
        </w:rPr>
        <w:t>3</w:t>
      </w:r>
      <w:r w:rsidR="0003291C" w:rsidRPr="004E2C0D">
        <w:rPr>
          <w:rFonts w:ascii="Roboto" w:hAnsi="Roboto"/>
        </w:rPr>
        <w:t>.</w:t>
      </w:r>
      <w:r w:rsidR="005E6D88">
        <w:rPr>
          <w:rFonts w:ascii="Roboto" w:hAnsi="Roboto"/>
        </w:rPr>
        <w:t>3</w:t>
      </w:r>
      <w:r w:rsidR="0003291C" w:rsidRPr="004E2C0D">
        <w:rPr>
          <w:rFonts w:ascii="Roboto" w:hAnsi="Roboto"/>
        </w:rPr>
        <w:t xml:space="preserve"> </w:t>
      </w:r>
      <w:r w:rsidR="0003291C" w:rsidRPr="00347C4E">
        <w:rPr>
          <w:rFonts w:ascii="Roboto" w:hAnsi="Roboto"/>
          <w:b/>
          <w:bCs/>
        </w:rPr>
        <w:t>Градиент давления</w:t>
      </w:r>
      <w:bookmarkEnd w:id="38"/>
    </w:p>
    <w:p w14:paraId="20BE6456" w14:textId="405ED6E5" w:rsidR="0065045C" w:rsidRPr="004E2C0D" w:rsidRDefault="007B7ED8" w:rsidP="00347C4E">
      <w:pPr>
        <w:pStyle w:val="a3"/>
        <w:rPr>
          <w:rFonts w:ascii="Roboto" w:hAnsi="Roboto"/>
        </w:rPr>
      </w:pPr>
      <w:r w:rsidRPr="004E2C0D">
        <w:rPr>
          <w:rFonts w:ascii="Roboto" w:hAnsi="Roboto"/>
        </w:rPr>
        <w:t xml:space="preserve">В разделе градиент давления строятся кривые распределения давления и температуры. Для выполнения этой задачи необходимо </w:t>
      </w:r>
      <w:r w:rsidR="0064278D" w:rsidRPr="004E2C0D">
        <w:rPr>
          <w:rFonts w:ascii="Roboto" w:hAnsi="Roboto"/>
        </w:rPr>
        <w:t xml:space="preserve">задать устьевое </w:t>
      </w:r>
      <w:commentRangeStart w:id="39"/>
      <w:r w:rsidR="0064278D" w:rsidRPr="004E2C0D">
        <w:rPr>
          <w:rFonts w:ascii="Roboto" w:hAnsi="Roboto"/>
        </w:rPr>
        <w:t>давление</w:t>
      </w:r>
      <w:commentRangeEnd w:id="39"/>
      <w:r w:rsidR="00121C5F">
        <w:rPr>
          <w:rStyle w:val="a7"/>
        </w:rPr>
        <w:commentReference w:id="39"/>
      </w:r>
      <w:r w:rsidR="0064278D" w:rsidRPr="004E2C0D">
        <w:rPr>
          <w:rFonts w:ascii="Roboto" w:hAnsi="Roboto"/>
        </w:rPr>
        <w:t xml:space="preserve">, дебит жидкости на поверхности, обводненность, газовый фактор, корреляции для горизонтального и вертикального участков. </w:t>
      </w:r>
      <w:r w:rsidR="00385D42" w:rsidRPr="00385D42">
        <w:rPr>
          <w:rFonts w:ascii="Roboto" w:hAnsi="Roboto"/>
          <w:noProof/>
        </w:rPr>
        <w:drawing>
          <wp:inline distT="0" distB="0" distL="0" distR="0" wp14:anchorId="1166D986" wp14:editId="6D8377C6">
            <wp:extent cx="5940425" cy="2651125"/>
            <wp:effectExtent l="0" t="0" r="3175" b="0"/>
            <wp:docPr id="96996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6708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399F2" w14:textId="3B5F5CA1" w:rsidR="00C94DD6" w:rsidRPr="00AB236B" w:rsidRDefault="00C94DD6" w:rsidP="00347C4E">
      <w:pPr>
        <w:pStyle w:val="a3"/>
        <w:ind w:left="709" w:hanging="709"/>
        <w:rPr>
          <w:rFonts w:ascii="Roboto" w:hAnsi="Roboto"/>
        </w:rPr>
      </w:pPr>
    </w:p>
    <w:p w14:paraId="72A32C84" w14:textId="32BCBC61" w:rsidR="00AC3B01" w:rsidRPr="004E2C0D" w:rsidRDefault="00114FDB" w:rsidP="00347C4E">
      <w:pPr>
        <w:pStyle w:val="a3"/>
        <w:spacing w:line="360" w:lineRule="auto"/>
        <w:ind w:left="709" w:hanging="709"/>
        <w:jc w:val="center"/>
        <w:outlineLvl w:val="1"/>
        <w:rPr>
          <w:rFonts w:ascii="Roboto" w:hAnsi="Roboto"/>
        </w:rPr>
      </w:pPr>
      <w:bookmarkStart w:id="40" w:name="_Toc174459859"/>
      <w:r w:rsidRPr="00AB236B">
        <w:rPr>
          <w:rFonts w:ascii="Roboto" w:hAnsi="Roboto"/>
        </w:rPr>
        <w:lastRenderedPageBreak/>
        <w:t>3</w:t>
      </w:r>
      <w:r w:rsidR="00AC3B01" w:rsidRPr="004E2C0D">
        <w:rPr>
          <w:rFonts w:ascii="Roboto" w:hAnsi="Roboto"/>
        </w:rPr>
        <w:t>.</w:t>
      </w:r>
      <w:r w:rsidR="00AC3B01">
        <w:rPr>
          <w:rFonts w:ascii="Roboto" w:hAnsi="Roboto"/>
        </w:rPr>
        <w:t>4</w:t>
      </w:r>
      <w:r w:rsidR="00AC3B01" w:rsidRPr="004E2C0D">
        <w:rPr>
          <w:rFonts w:ascii="Roboto" w:hAnsi="Roboto"/>
        </w:rPr>
        <w:t xml:space="preserve"> </w:t>
      </w:r>
      <w:r w:rsidR="00AC3B01" w:rsidRPr="00347C4E">
        <w:rPr>
          <w:rFonts w:ascii="Roboto" w:hAnsi="Roboto"/>
          <w:b/>
          <w:bCs/>
        </w:rPr>
        <w:t>Осложнения</w:t>
      </w:r>
      <w:bookmarkEnd w:id="40"/>
    </w:p>
    <w:p w14:paraId="56C7904D" w14:textId="77777777" w:rsidR="00317A9D" w:rsidRDefault="00AC3B01" w:rsidP="00347C4E">
      <w:pPr>
        <w:pStyle w:val="a3"/>
        <w:ind w:left="709" w:hanging="709"/>
        <w:rPr>
          <w:rFonts w:ascii="Roboto" w:hAnsi="Roboto"/>
        </w:rPr>
      </w:pPr>
      <w:r w:rsidRPr="004E2C0D">
        <w:rPr>
          <w:rFonts w:ascii="Roboto" w:hAnsi="Roboto"/>
        </w:rPr>
        <w:t xml:space="preserve">В разделе </w:t>
      </w:r>
      <w:r>
        <w:rPr>
          <w:rFonts w:ascii="Roboto" w:hAnsi="Roboto"/>
        </w:rPr>
        <w:t>«Осложнения» (АСПО)</w:t>
      </w:r>
      <w:r w:rsidRPr="004E2C0D">
        <w:rPr>
          <w:rFonts w:ascii="Roboto" w:hAnsi="Roboto"/>
        </w:rPr>
        <w:t xml:space="preserve"> строятся кривые распределения давления и температуры. Для выполнения этой задачи необходимо задать </w:t>
      </w:r>
      <w:r>
        <w:rPr>
          <w:rFonts w:ascii="Roboto" w:hAnsi="Roboto"/>
        </w:rPr>
        <w:t xml:space="preserve">температуру насыщения нефти парафинов в </w:t>
      </w:r>
      <w:proofErr w:type="spellStart"/>
      <w:r>
        <w:rPr>
          <w:rFonts w:ascii="Roboto" w:hAnsi="Roboto"/>
        </w:rPr>
        <w:t>ст.у</w:t>
      </w:r>
      <w:proofErr w:type="spellEnd"/>
      <w:r>
        <w:rPr>
          <w:rFonts w:ascii="Roboto" w:hAnsi="Roboto"/>
        </w:rPr>
        <w:t xml:space="preserve">. и при необходимости скорректировать параметры </w:t>
      </w:r>
      <w:r w:rsidR="00317A9D">
        <w:rPr>
          <w:rFonts w:ascii="Roboto" w:hAnsi="Roboto"/>
        </w:rPr>
        <w:t>настроечных</w:t>
      </w:r>
      <w:r>
        <w:rPr>
          <w:rFonts w:ascii="Roboto" w:hAnsi="Roboto"/>
        </w:rPr>
        <w:t xml:space="preserve"> коэффициентов на фактическ</w:t>
      </w:r>
      <w:r w:rsidR="00317A9D">
        <w:rPr>
          <w:rFonts w:ascii="Roboto" w:hAnsi="Roboto"/>
        </w:rPr>
        <w:t>их скважинных данных, для дальнейшего использования на скважинах одного объекта разработки</w:t>
      </w:r>
      <w:r w:rsidRPr="004E2C0D">
        <w:rPr>
          <w:rFonts w:ascii="Roboto" w:hAnsi="Roboto"/>
        </w:rPr>
        <w:t>.</w:t>
      </w:r>
    </w:p>
    <w:p w14:paraId="78EFBB03" w14:textId="5718002C" w:rsidR="00AC3B01" w:rsidRPr="004E2C0D" w:rsidRDefault="00385D42" w:rsidP="00347C4E">
      <w:pPr>
        <w:pStyle w:val="a3"/>
        <w:spacing w:line="360" w:lineRule="auto"/>
        <w:ind w:left="709" w:hanging="709"/>
        <w:jc w:val="both"/>
        <w:rPr>
          <w:rFonts w:ascii="Roboto" w:hAnsi="Roboto"/>
        </w:rPr>
      </w:pPr>
      <w:r w:rsidRPr="00385D42">
        <w:rPr>
          <w:rFonts w:ascii="Roboto" w:hAnsi="Roboto"/>
          <w:noProof/>
        </w:rPr>
        <w:drawing>
          <wp:inline distT="0" distB="0" distL="0" distR="0" wp14:anchorId="555AC3A6" wp14:editId="47E92AB3">
            <wp:extent cx="5940425" cy="2663825"/>
            <wp:effectExtent l="0" t="0" r="3175" b="3175"/>
            <wp:docPr id="839497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97024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B01" w:rsidRPr="004E2C0D">
        <w:rPr>
          <w:rFonts w:ascii="Roboto" w:hAnsi="Roboto"/>
        </w:rPr>
        <w:t xml:space="preserve"> </w:t>
      </w:r>
    </w:p>
    <w:p w14:paraId="0F525649" w14:textId="6CFE6167" w:rsidR="0064278D" w:rsidRDefault="0064278D" w:rsidP="00347C4E">
      <w:pPr>
        <w:pStyle w:val="a3"/>
        <w:ind w:left="709" w:hanging="709"/>
        <w:rPr>
          <w:rFonts w:ascii="Roboto" w:hAnsi="Roboto"/>
        </w:rPr>
      </w:pPr>
    </w:p>
    <w:p w14:paraId="75EBA26D" w14:textId="6BC33318" w:rsidR="00AC3B01" w:rsidRDefault="00AC3B01" w:rsidP="00347C4E">
      <w:pPr>
        <w:pStyle w:val="a3"/>
        <w:ind w:left="709" w:hanging="709"/>
        <w:rPr>
          <w:rFonts w:ascii="Roboto" w:hAnsi="Roboto"/>
        </w:rPr>
      </w:pPr>
    </w:p>
    <w:p w14:paraId="3A8C1788" w14:textId="77777777" w:rsidR="00AC3B01" w:rsidRPr="00AC3B01" w:rsidRDefault="00AC3B01" w:rsidP="00347C4E">
      <w:pPr>
        <w:pStyle w:val="a3"/>
        <w:ind w:left="709" w:hanging="709"/>
        <w:rPr>
          <w:rFonts w:ascii="Roboto" w:hAnsi="Roboto"/>
        </w:rPr>
      </w:pPr>
    </w:p>
    <w:p w14:paraId="3837126C" w14:textId="737FDD27" w:rsidR="004A53D6" w:rsidRPr="004E2C0D" w:rsidRDefault="00114FDB" w:rsidP="00347C4E">
      <w:pPr>
        <w:pStyle w:val="a3"/>
        <w:ind w:left="709" w:hanging="709"/>
        <w:jc w:val="center"/>
        <w:outlineLvl w:val="0"/>
        <w:rPr>
          <w:rFonts w:ascii="Roboto" w:hAnsi="Roboto"/>
        </w:rPr>
      </w:pPr>
      <w:bookmarkStart w:id="41" w:name="_Toc174459860"/>
      <w:proofErr w:type="gramStart"/>
      <w:r>
        <w:rPr>
          <w:rFonts w:ascii="Roboto" w:hAnsi="Roboto"/>
          <w:lang w:val="en-US"/>
        </w:rPr>
        <w:t>4</w:t>
      </w:r>
      <w:r w:rsidR="004A53D6" w:rsidRPr="004E2C0D">
        <w:rPr>
          <w:rFonts w:ascii="Roboto" w:hAnsi="Roboto"/>
        </w:rPr>
        <w:t xml:space="preserve">  </w:t>
      </w:r>
      <w:r w:rsidR="004A53D6" w:rsidRPr="00347C4E">
        <w:rPr>
          <w:rFonts w:ascii="Roboto" w:hAnsi="Roboto"/>
          <w:b/>
          <w:bCs/>
        </w:rPr>
        <w:t>Отчеты</w:t>
      </w:r>
      <w:bookmarkEnd w:id="41"/>
      <w:proofErr w:type="gramEnd"/>
    </w:p>
    <w:p w14:paraId="36E5F340" w14:textId="35322F9A" w:rsidR="0003291C" w:rsidRDefault="00114FDB" w:rsidP="00347C4E">
      <w:pPr>
        <w:pStyle w:val="a3"/>
        <w:ind w:left="709" w:hanging="709"/>
        <w:jc w:val="center"/>
        <w:rPr>
          <w:rFonts w:ascii="Roboto" w:hAnsi="Roboto"/>
        </w:rPr>
      </w:pPr>
      <w:r>
        <w:rPr>
          <w:rFonts w:ascii="Roboto" w:hAnsi="Roboto"/>
          <w:lang w:val="en-US"/>
        </w:rPr>
        <w:t>4</w:t>
      </w:r>
      <w:r w:rsidR="000621F5" w:rsidRPr="004E2C0D">
        <w:rPr>
          <w:rFonts w:ascii="Roboto" w:hAnsi="Roboto"/>
        </w:rPr>
        <w:t xml:space="preserve">.1 </w:t>
      </w:r>
      <w:r w:rsidR="000621F5" w:rsidRPr="00347C4E">
        <w:rPr>
          <w:rFonts w:ascii="Roboto" w:hAnsi="Roboto"/>
          <w:b/>
          <w:bCs/>
        </w:rPr>
        <w:t>Общий отчет</w:t>
      </w:r>
      <w:r w:rsidR="00385D42">
        <w:rPr>
          <w:rFonts w:ascii="Roboto" w:hAnsi="Roboto"/>
        </w:rPr>
        <w:br/>
      </w:r>
    </w:p>
    <w:p w14:paraId="06F7D3FA" w14:textId="5E540A59" w:rsidR="00385D42" w:rsidRPr="004E2C0D" w:rsidRDefault="00385D42" w:rsidP="00347C4E">
      <w:pPr>
        <w:pStyle w:val="a3"/>
        <w:ind w:left="709" w:hanging="709"/>
        <w:rPr>
          <w:rFonts w:ascii="Roboto" w:hAnsi="Roboto"/>
        </w:rPr>
      </w:pPr>
      <w:r w:rsidRPr="00385D42">
        <w:rPr>
          <w:rFonts w:ascii="Roboto" w:hAnsi="Roboto"/>
          <w:noProof/>
        </w:rPr>
        <w:drawing>
          <wp:inline distT="0" distB="0" distL="0" distR="0" wp14:anchorId="591DCEF3" wp14:editId="210D7AA3">
            <wp:extent cx="5940425" cy="2663825"/>
            <wp:effectExtent l="0" t="0" r="3175" b="3175"/>
            <wp:docPr id="6752330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33026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7461B" w14:textId="34A9AFBB" w:rsidR="00C94DD6" w:rsidRPr="00385D42" w:rsidRDefault="00385D42" w:rsidP="00347C4E">
      <w:pPr>
        <w:pStyle w:val="a3"/>
        <w:ind w:left="709" w:hanging="709"/>
        <w:jc w:val="center"/>
        <w:rPr>
          <w:rFonts w:ascii="Roboto" w:hAnsi="Roboto"/>
          <w:lang w:val="en-US"/>
        </w:rPr>
      </w:pPr>
      <w:r w:rsidRPr="00385D42">
        <w:rPr>
          <w:rFonts w:ascii="Roboto" w:hAnsi="Roboto"/>
          <w:noProof/>
          <w:lang w:val="en-US"/>
        </w:rPr>
        <w:lastRenderedPageBreak/>
        <w:drawing>
          <wp:inline distT="0" distB="0" distL="0" distR="0" wp14:anchorId="6C191BCA" wp14:editId="453A6D72">
            <wp:extent cx="5940425" cy="2667000"/>
            <wp:effectExtent l="0" t="0" r="3175" b="0"/>
            <wp:docPr id="3077070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07022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6D57" w14:textId="60D998A7" w:rsidR="00317A9D" w:rsidRDefault="00317A9D" w:rsidP="00347C4E">
      <w:pPr>
        <w:pStyle w:val="a3"/>
        <w:ind w:left="709" w:hanging="709"/>
        <w:jc w:val="center"/>
        <w:rPr>
          <w:rFonts w:ascii="Roboto" w:hAnsi="Roboto"/>
        </w:rPr>
      </w:pPr>
    </w:p>
    <w:p w14:paraId="18E4424E" w14:textId="77777777" w:rsidR="00C46918" w:rsidRDefault="00C46918" w:rsidP="00347C4E">
      <w:pPr>
        <w:pStyle w:val="a3"/>
        <w:ind w:left="709" w:hanging="709"/>
        <w:jc w:val="center"/>
        <w:rPr>
          <w:rFonts w:ascii="Roboto" w:hAnsi="Roboto"/>
        </w:rPr>
      </w:pPr>
    </w:p>
    <w:p w14:paraId="334675F4" w14:textId="44AE77F5" w:rsidR="00C46918" w:rsidRDefault="00C46918" w:rsidP="00347C4E">
      <w:pPr>
        <w:pStyle w:val="a3"/>
        <w:rPr>
          <w:rFonts w:ascii="Roboto" w:hAnsi="Roboto"/>
        </w:rPr>
      </w:pPr>
      <w:r>
        <w:rPr>
          <w:rFonts w:ascii="Roboto" w:hAnsi="Roboto"/>
        </w:rPr>
        <w:t xml:space="preserve">В отчёте представлены основные параметры выбранного оборудования в соответствии со способом эксплуатации. </w:t>
      </w:r>
    </w:p>
    <w:p w14:paraId="638307D5" w14:textId="16C233B5" w:rsidR="00317A9D" w:rsidRDefault="00385D42" w:rsidP="00347C4E">
      <w:pPr>
        <w:pStyle w:val="a3"/>
        <w:rPr>
          <w:rFonts w:ascii="Roboto" w:hAnsi="Roboto"/>
        </w:rPr>
      </w:pPr>
      <w:r>
        <w:rPr>
          <w:rFonts w:ascii="Roboto" w:hAnsi="Roboto"/>
        </w:rPr>
        <w:t>Отчёт</w:t>
      </w:r>
      <w:r w:rsidR="00317A9D">
        <w:rPr>
          <w:rFonts w:ascii="Roboto" w:hAnsi="Roboto"/>
        </w:rPr>
        <w:t xml:space="preserve"> можно скачать или распечатать по кнопкам </w:t>
      </w:r>
      <w:commentRangeStart w:id="42"/>
      <w:r w:rsidR="00317A9D">
        <w:rPr>
          <w:rFonts w:ascii="Roboto" w:hAnsi="Roboto"/>
        </w:rPr>
        <w:t>в</w:t>
      </w:r>
      <w:commentRangeEnd w:id="42"/>
      <w:r w:rsidR="00121C5F">
        <w:rPr>
          <w:rStyle w:val="a7"/>
        </w:rPr>
        <w:commentReference w:id="42"/>
      </w:r>
      <w:r w:rsidR="00317A9D">
        <w:rPr>
          <w:rFonts w:ascii="Roboto" w:hAnsi="Roboto"/>
        </w:rPr>
        <w:t xml:space="preserve"> левом углу.</w:t>
      </w:r>
    </w:p>
    <w:p w14:paraId="3A53FB78" w14:textId="77777777" w:rsidR="00317A9D" w:rsidRDefault="00317A9D" w:rsidP="00347C4E">
      <w:pPr>
        <w:pStyle w:val="a3"/>
        <w:rPr>
          <w:rFonts w:ascii="Roboto" w:hAnsi="Roboto"/>
        </w:rPr>
      </w:pPr>
    </w:p>
    <w:p w14:paraId="18259F68" w14:textId="77777777" w:rsidR="00317A9D" w:rsidRDefault="00317A9D" w:rsidP="00347C4E">
      <w:pPr>
        <w:pStyle w:val="a3"/>
        <w:ind w:left="709" w:hanging="709"/>
        <w:jc w:val="center"/>
        <w:rPr>
          <w:rFonts w:ascii="Roboto" w:hAnsi="Roboto"/>
        </w:rPr>
      </w:pPr>
    </w:p>
    <w:p w14:paraId="069B5512" w14:textId="77777777" w:rsidR="00317A9D" w:rsidRDefault="00317A9D" w:rsidP="00347C4E">
      <w:pPr>
        <w:pStyle w:val="a3"/>
        <w:ind w:left="709" w:hanging="709"/>
        <w:jc w:val="center"/>
        <w:rPr>
          <w:rFonts w:ascii="Roboto" w:hAnsi="Roboto"/>
        </w:rPr>
      </w:pPr>
    </w:p>
    <w:p w14:paraId="02F02593" w14:textId="77777777" w:rsidR="00317A9D" w:rsidRDefault="00317A9D" w:rsidP="00347C4E">
      <w:pPr>
        <w:pStyle w:val="a3"/>
        <w:ind w:left="709" w:hanging="709"/>
        <w:jc w:val="center"/>
        <w:rPr>
          <w:rFonts w:ascii="Roboto" w:hAnsi="Roboto"/>
        </w:rPr>
      </w:pPr>
    </w:p>
    <w:p w14:paraId="54A4D8A2" w14:textId="77777777" w:rsidR="00317A9D" w:rsidRDefault="00317A9D" w:rsidP="00347C4E">
      <w:pPr>
        <w:pStyle w:val="a3"/>
        <w:ind w:left="709" w:hanging="709"/>
        <w:jc w:val="center"/>
        <w:rPr>
          <w:rFonts w:ascii="Roboto" w:hAnsi="Roboto"/>
        </w:rPr>
      </w:pPr>
    </w:p>
    <w:p w14:paraId="4E0F9007" w14:textId="77777777" w:rsidR="00317A9D" w:rsidRDefault="00317A9D" w:rsidP="00347C4E">
      <w:pPr>
        <w:pStyle w:val="a3"/>
        <w:ind w:left="709" w:hanging="709"/>
        <w:jc w:val="center"/>
        <w:rPr>
          <w:rFonts w:ascii="Roboto" w:hAnsi="Roboto"/>
        </w:rPr>
      </w:pPr>
    </w:p>
    <w:p w14:paraId="3971E124" w14:textId="77777777" w:rsidR="00317A9D" w:rsidRDefault="00317A9D" w:rsidP="00347C4E">
      <w:pPr>
        <w:pStyle w:val="a3"/>
        <w:ind w:left="709" w:hanging="709"/>
        <w:jc w:val="center"/>
        <w:rPr>
          <w:rFonts w:ascii="Roboto" w:hAnsi="Roboto"/>
        </w:rPr>
      </w:pPr>
    </w:p>
    <w:p w14:paraId="324EDAC3" w14:textId="77777777" w:rsidR="00317A9D" w:rsidRDefault="00317A9D" w:rsidP="00347C4E">
      <w:pPr>
        <w:pStyle w:val="a3"/>
        <w:ind w:left="709" w:hanging="709"/>
        <w:jc w:val="center"/>
        <w:rPr>
          <w:rFonts w:ascii="Roboto" w:hAnsi="Roboto"/>
        </w:rPr>
      </w:pPr>
    </w:p>
    <w:p w14:paraId="109E2AEF" w14:textId="77777777" w:rsidR="00317A9D" w:rsidRDefault="00317A9D" w:rsidP="00347C4E">
      <w:pPr>
        <w:pStyle w:val="a3"/>
        <w:ind w:left="709" w:hanging="709"/>
        <w:jc w:val="center"/>
        <w:rPr>
          <w:rFonts w:ascii="Roboto" w:hAnsi="Roboto"/>
        </w:rPr>
      </w:pPr>
    </w:p>
    <w:p w14:paraId="59BA4487" w14:textId="77777777" w:rsidR="00317A9D" w:rsidRDefault="00317A9D" w:rsidP="00347C4E">
      <w:pPr>
        <w:pStyle w:val="a3"/>
        <w:ind w:left="709" w:hanging="709"/>
        <w:jc w:val="center"/>
        <w:rPr>
          <w:rFonts w:ascii="Roboto" w:hAnsi="Roboto"/>
        </w:rPr>
      </w:pPr>
    </w:p>
    <w:p w14:paraId="13872D4D" w14:textId="77777777" w:rsidR="00317A9D" w:rsidRDefault="00317A9D" w:rsidP="00347C4E">
      <w:pPr>
        <w:pStyle w:val="a3"/>
        <w:ind w:left="709" w:hanging="709"/>
        <w:jc w:val="center"/>
        <w:rPr>
          <w:rFonts w:ascii="Roboto" w:hAnsi="Roboto"/>
        </w:rPr>
      </w:pPr>
    </w:p>
    <w:p w14:paraId="6559C2DA" w14:textId="2DE7978C" w:rsidR="000621F5" w:rsidRPr="004E2C0D" w:rsidRDefault="00114FDB" w:rsidP="00347C4E">
      <w:pPr>
        <w:pStyle w:val="a3"/>
        <w:ind w:left="709" w:hanging="709"/>
        <w:jc w:val="center"/>
        <w:outlineLvl w:val="1"/>
        <w:rPr>
          <w:rFonts w:ascii="Roboto" w:hAnsi="Roboto"/>
        </w:rPr>
      </w:pPr>
      <w:bookmarkStart w:id="43" w:name="_Toc174459861"/>
      <w:r>
        <w:rPr>
          <w:rFonts w:ascii="Roboto" w:hAnsi="Roboto"/>
          <w:lang w:val="en-US"/>
        </w:rPr>
        <w:t>4</w:t>
      </w:r>
      <w:r w:rsidR="000621F5" w:rsidRPr="004E2C0D">
        <w:rPr>
          <w:rFonts w:ascii="Roboto" w:hAnsi="Roboto"/>
        </w:rPr>
        <w:t xml:space="preserve">.2 </w:t>
      </w:r>
      <w:r w:rsidR="000621F5" w:rsidRPr="00347C4E">
        <w:rPr>
          <w:rFonts w:ascii="Roboto" w:hAnsi="Roboto"/>
          <w:b/>
          <w:bCs/>
        </w:rPr>
        <w:t>Детальный отчет</w:t>
      </w:r>
      <w:bookmarkEnd w:id="43"/>
    </w:p>
    <w:p w14:paraId="7425675C" w14:textId="227AA2A1" w:rsidR="000621F5" w:rsidRDefault="00385D42" w:rsidP="00347C4E">
      <w:pPr>
        <w:pStyle w:val="a3"/>
        <w:ind w:left="709" w:hanging="709"/>
        <w:rPr>
          <w:rFonts w:ascii="Roboto" w:hAnsi="Roboto"/>
          <w:lang w:val="en-US"/>
        </w:rPr>
      </w:pPr>
      <w:r w:rsidRPr="00385D42">
        <w:rPr>
          <w:rFonts w:ascii="Roboto" w:hAnsi="Roboto"/>
          <w:noProof/>
          <w:lang w:val="en-US"/>
        </w:rPr>
        <w:drawing>
          <wp:inline distT="0" distB="0" distL="0" distR="0" wp14:anchorId="55BDB6BB" wp14:editId="1555FABB">
            <wp:extent cx="5940425" cy="2697480"/>
            <wp:effectExtent l="0" t="0" r="3175" b="7620"/>
            <wp:docPr id="17039086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0866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01DC" w14:textId="29E51D09" w:rsidR="00317A9D" w:rsidRPr="00317A9D" w:rsidRDefault="00317A9D" w:rsidP="00347C4E">
      <w:pPr>
        <w:rPr>
          <w:rFonts w:ascii="Roboto" w:hAnsi="Roboto"/>
        </w:rPr>
      </w:pPr>
      <w:r>
        <w:rPr>
          <w:rFonts w:ascii="Roboto" w:hAnsi="Roboto"/>
        </w:rPr>
        <w:t xml:space="preserve">Расчет можно распечатать по кнопкам в левом углу. Для того чтобы сохранить «Детальный» расчет необходимо нажать кнопку «печать» и в разделе принтера выбрать параметр «Сохранить как </w:t>
      </w:r>
      <w:r>
        <w:rPr>
          <w:rFonts w:ascii="Roboto" w:hAnsi="Roboto"/>
          <w:lang w:val="en-US"/>
        </w:rPr>
        <w:t>PDF</w:t>
      </w:r>
      <w:r>
        <w:rPr>
          <w:rFonts w:ascii="Roboto" w:hAnsi="Roboto"/>
        </w:rPr>
        <w:t>» по средствам виртуального принтера.</w:t>
      </w:r>
    </w:p>
    <w:p w14:paraId="6CB572AB" w14:textId="103D1297" w:rsidR="00317A9D" w:rsidRDefault="00317A9D" w:rsidP="00347C4E">
      <w:pPr>
        <w:pStyle w:val="a3"/>
        <w:ind w:left="709" w:hanging="709"/>
        <w:rPr>
          <w:rFonts w:ascii="Roboto" w:hAnsi="Roboto"/>
        </w:rPr>
      </w:pPr>
    </w:p>
    <w:p w14:paraId="11FEF124" w14:textId="5C7DB4CF" w:rsidR="00317A9D" w:rsidRPr="00C46918" w:rsidRDefault="00F2242D" w:rsidP="00347C4E">
      <w:pPr>
        <w:pStyle w:val="a3"/>
        <w:ind w:left="709" w:hanging="709"/>
        <w:rPr>
          <w:rFonts w:ascii="Roboto" w:hAnsi="Roboto"/>
        </w:rPr>
      </w:pPr>
      <w:r w:rsidRPr="00F2242D">
        <w:rPr>
          <w:rFonts w:ascii="Roboto" w:hAnsi="Roboto"/>
          <w:noProof/>
        </w:rPr>
        <w:drawing>
          <wp:inline distT="0" distB="0" distL="0" distR="0" wp14:anchorId="5D8E5000" wp14:editId="7B329413">
            <wp:extent cx="5940425" cy="2670175"/>
            <wp:effectExtent l="0" t="0" r="3175" b="0"/>
            <wp:docPr id="1939747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747267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7378" w14:textId="2865ACC8" w:rsidR="005E6D88" w:rsidRPr="004E2C0D" w:rsidRDefault="00114FDB" w:rsidP="00347C4E">
      <w:pPr>
        <w:pStyle w:val="a3"/>
        <w:ind w:left="709" w:hanging="709"/>
        <w:jc w:val="center"/>
        <w:outlineLvl w:val="1"/>
        <w:rPr>
          <w:rFonts w:ascii="Roboto" w:hAnsi="Roboto"/>
        </w:rPr>
      </w:pPr>
      <w:bookmarkStart w:id="44" w:name="_Toc174459862"/>
      <w:r w:rsidRPr="00AB236B">
        <w:rPr>
          <w:rFonts w:ascii="Roboto" w:hAnsi="Roboto"/>
        </w:rPr>
        <w:t>4</w:t>
      </w:r>
      <w:r w:rsidR="005E6D88" w:rsidRPr="004E2C0D">
        <w:rPr>
          <w:rFonts w:ascii="Roboto" w:hAnsi="Roboto"/>
        </w:rPr>
        <w:t>.</w:t>
      </w:r>
      <w:r w:rsidR="005E6D88">
        <w:rPr>
          <w:rFonts w:ascii="Roboto" w:hAnsi="Roboto"/>
        </w:rPr>
        <w:t>3</w:t>
      </w:r>
      <w:r w:rsidR="005E6D88" w:rsidRPr="004E2C0D">
        <w:rPr>
          <w:rFonts w:ascii="Roboto" w:hAnsi="Roboto"/>
        </w:rPr>
        <w:t xml:space="preserve"> </w:t>
      </w:r>
      <w:r w:rsidR="005E6D88" w:rsidRPr="00347C4E">
        <w:rPr>
          <w:rFonts w:ascii="Roboto" w:hAnsi="Roboto"/>
          <w:b/>
          <w:bCs/>
        </w:rPr>
        <w:t>Анализ чувствительности</w:t>
      </w:r>
      <w:bookmarkEnd w:id="44"/>
    </w:p>
    <w:p w14:paraId="3863AFD3" w14:textId="326C17F2" w:rsidR="00E82403" w:rsidRPr="00E82403" w:rsidRDefault="00E82403" w:rsidP="00347C4E">
      <w:pPr>
        <w:rPr>
          <w:rFonts w:ascii="Roboto" w:hAnsi="Roboto"/>
        </w:rPr>
      </w:pPr>
      <w:r w:rsidRPr="00E82403">
        <w:rPr>
          <w:rFonts w:ascii="Roboto" w:hAnsi="Roboto"/>
        </w:rPr>
        <w:t xml:space="preserve">В верхней части экрана слева находятся настройки анализа, где можно выбрать </w:t>
      </w:r>
      <w:r>
        <w:rPr>
          <w:rFonts w:ascii="Roboto" w:hAnsi="Roboto"/>
        </w:rPr>
        <w:t>анализируемые кейсы</w:t>
      </w:r>
      <w:r w:rsidRPr="00E82403">
        <w:rPr>
          <w:rFonts w:ascii="Roboto" w:hAnsi="Roboto"/>
        </w:rPr>
        <w:t xml:space="preserve">. В правой части экрана отображается график </w:t>
      </w:r>
      <w:r>
        <w:rPr>
          <w:rFonts w:ascii="Roboto" w:hAnsi="Roboto"/>
          <w:lang w:val="en-US"/>
        </w:rPr>
        <w:t>VLP</w:t>
      </w:r>
      <w:r w:rsidRPr="00E82403">
        <w:rPr>
          <w:rFonts w:ascii="Roboto" w:hAnsi="Roboto"/>
        </w:rPr>
        <w:t>/</w:t>
      </w:r>
      <w:r>
        <w:rPr>
          <w:rFonts w:ascii="Roboto" w:hAnsi="Roboto"/>
          <w:lang w:val="en-US"/>
        </w:rPr>
        <w:t>IPR</w:t>
      </w:r>
      <w:r w:rsidRPr="00E82403">
        <w:rPr>
          <w:rFonts w:ascii="Roboto" w:hAnsi="Roboto"/>
        </w:rPr>
        <w:t xml:space="preserve">. В нижней части экрана расположена таблица с детализированной информацией по каждому из </w:t>
      </w:r>
      <w:commentRangeStart w:id="45"/>
      <w:r>
        <w:rPr>
          <w:rFonts w:ascii="Roboto" w:hAnsi="Roboto"/>
        </w:rPr>
        <w:t>кейсов</w:t>
      </w:r>
      <w:commentRangeEnd w:id="45"/>
      <w:r w:rsidR="00121C5F">
        <w:rPr>
          <w:rStyle w:val="a7"/>
        </w:rPr>
        <w:commentReference w:id="45"/>
      </w:r>
      <w:r>
        <w:rPr>
          <w:rFonts w:ascii="Roboto" w:hAnsi="Roboto"/>
        </w:rPr>
        <w:t>.</w:t>
      </w:r>
    </w:p>
    <w:p w14:paraId="0522B4AB" w14:textId="635D0D96" w:rsidR="00317A9D" w:rsidRDefault="00E82403" w:rsidP="00347C4E">
      <w:pPr>
        <w:rPr>
          <w:rFonts w:ascii="Roboto" w:hAnsi="Roboto"/>
        </w:rPr>
      </w:pPr>
      <w:r w:rsidRPr="00E82403">
        <w:rPr>
          <w:rFonts w:ascii="Roboto" w:hAnsi="Roboto"/>
        </w:rPr>
        <w:t>Такой интерфейс позволяет анализировать данные по каждому объекту, сравнивать их и выбирать оптимальные параметры для эксплуатации.</w:t>
      </w:r>
    </w:p>
    <w:p w14:paraId="19E74CE1" w14:textId="1ADAE89B" w:rsidR="00317A9D" w:rsidRDefault="00E76AEF" w:rsidP="00347C4E">
      <w:pPr>
        <w:ind w:left="709" w:hanging="709"/>
        <w:jc w:val="center"/>
        <w:rPr>
          <w:rFonts w:ascii="Roboto" w:hAnsi="Roboto"/>
        </w:rPr>
      </w:pPr>
      <w:r w:rsidRPr="00E76AEF">
        <w:rPr>
          <w:noProof/>
        </w:rPr>
        <w:t xml:space="preserve">  </w:t>
      </w:r>
    </w:p>
    <w:p w14:paraId="2F2B3C64" w14:textId="77777777" w:rsidR="00317A9D" w:rsidRDefault="00317A9D" w:rsidP="00347C4E">
      <w:pPr>
        <w:ind w:left="709" w:hanging="709"/>
        <w:jc w:val="center"/>
        <w:rPr>
          <w:rFonts w:ascii="Roboto" w:hAnsi="Roboto"/>
        </w:rPr>
      </w:pPr>
    </w:p>
    <w:p w14:paraId="4D57A71F" w14:textId="77777777" w:rsidR="00317A9D" w:rsidRDefault="00317A9D" w:rsidP="00347C4E">
      <w:pPr>
        <w:ind w:left="709" w:hanging="709"/>
        <w:jc w:val="center"/>
        <w:rPr>
          <w:rFonts w:ascii="Roboto" w:hAnsi="Roboto"/>
        </w:rPr>
      </w:pPr>
    </w:p>
    <w:p w14:paraId="13432F08" w14:textId="77777777" w:rsidR="00317A9D" w:rsidRDefault="00317A9D" w:rsidP="00347C4E">
      <w:pPr>
        <w:ind w:left="709" w:hanging="709"/>
        <w:jc w:val="center"/>
        <w:rPr>
          <w:rFonts w:ascii="Roboto" w:hAnsi="Roboto"/>
        </w:rPr>
      </w:pPr>
    </w:p>
    <w:p w14:paraId="4D3FCDEC" w14:textId="77777777" w:rsidR="00317A9D" w:rsidRDefault="00317A9D" w:rsidP="00347C4E">
      <w:pPr>
        <w:ind w:left="709" w:hanging="709"/>
        <w:jc w:val="center"/>
        <w:rPr>
          <w:rFonts w:ascii="Roboto" w:hAnsi="Roboto"/>
        </w:rPr>
      </w:pPr>
    </w:p>
    <w:p w14:paraId="5AF969C7" w14:textId="77777777" w:rsidR="00317A9D" w:rsidRDefault="00317A9D" w:rsidP="00347C4E">
      <w:pPr>
        <w:ind w:left="709" w:hanging="709"/>
        <w:jc w:val="center"/>
        <w:rPr>
          <w:rFonts w:ascii="Roboto" w:hAnsi="Roboto"/>
        </w:rPr>
      </w:pPr>
    </w:p>
    <w:sectPr w:rsidR="00317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7" w:author="Махамбетова Махида Даулетбаевна" w:date="2024-08-12T16:50:00Z" w:initials="MM">
    <w:p w14:paraId="28254520" w14:textId="1D5170C4" w:rsidR="00121C5F" w:rsidRPr="00121C5F" w:rsidRDefault="00121C5F">
      <w:pPr>
        <w:pStyle w:val="a8"/>
      </w:pPr>
      <w:r>
        <w:rPr>
          <w:rStyle w:val="a7"/>
        </w:rPr>
        <w:annotationRef/>
      </w:r>
      <w:r>
        <w:t xml:space="preserve">Скрины обновить, чтобы не было </w:t>
      </w:r>
      <w:r>
        <w:rPr>
          <w:lang w:val="en-US"/>
        </w:rPr>
        <w:t>OIS</w:t>
      </w:r>
    </w:p>
  </w:comment>
  <w:comment w:id="23" w:author="Махамбетова Махида Даулетбаевна" w:date="2024-08-12T16:59:00Z" w:initials="MM">
    <w:p w14:paraId="3F006157" w14:textId="77777777" w:rsidR="00114FDB" w:rsidRDefault="00114FDB" w:rsidP="00114FDB">
      <w:pPr>
        <w:pStyle w:val="a8"/>
      </w:pPr>
      <w:r>
        <w:rPr>
          <w:rStyle w:val="a7"/>
        </w:rPr>
        <w:annotationRef/>
      </w:r>
      <w:r>
        <w:t>Обновить скрин</w:t>
      </w:r>
    </w:p>
  </w:comment>
  <w:comment w:id="33" w:author="Махамбетова Махида Даулетбаевна" w:date="2024-08-12T17:02:00Z" w:initials="MM">
    <w:p w14:paraId="0BE1409F" w14:textId="77777777" w:rsidR="00114FDB" w:rsidRDefault="00114FDB" w:rsidP="00114FDB">
      <w:pPr>
        <w:pStyle w:val="a8"/>
      </w:pPr>
      <w:r>
        <w:rPr>
          <w:rStyle w:val="a7"/>
        </w:rPr>
        <w:annotationRef/>
      </w:r>
      <w:r>
        <w:t xml:space="preserve">Добавить остальные узлы ЭВН, кабель, сепарацию и </w:t>
      </w:r>
      <w:r>
        <w:t>наземку</w:t>
      </w:r>
    </w:p>
  </w:comment>
  <w:comment w:id="35" w:author="Махамбетова Махида Даулетбаевна" w:date="2024-08-12T16:52:00Z" w:initials="MM">
    <w:p w14:paraId="6B27C0AC" w14:textId="60A783E7" w:rsidR="00121C5F" w:rsidRDefault="00121C5F">
      <w:pPr>
        <w:pStyle w:val="a8"/>
      </w:pPr>
      <w:r>
        <w:rPr>
          <w:rStyle w:val="a7"/>
        </w:rPr>
        <w:annotationRef/>
      </w:r>
      <w:r>
        <w:t>Вывести в конец, дополнить осложнениями (чтобы были видны точки на КРД)</w:t>
      </w:r>
    </w:p>
    <w:p w14:paraId="157C1AD3" w14:textId="7227F597" w:rsidR="00121C5F" w:rsidRDefault="00121C5F">
      <w:pPr>
        <w:pStyle w:val="a8"/>
      </w:pPr>
    </w:p>
    <w:p w14:paraId="06F9FF8B" w14:textId="5B15B759" w:rsidR="00121C5F" w:rsidRDefault="00121C5F">
      <w:pPr>
        <w:pStyle w:val="a8"/>
      </w:pPr>
    </w:p>
  </w:comment>
  <w:comment w:id="39" w:author="Махамбетова Махида Даулетбаевна" w:date="2024-08-12T16:52:00Z" w:initials="MM">
    <w:p w14:paraId="60315F0E" w14:textId="77777777" w:rsidR="00121C5F" w:rsidRDefault="00121C5F">
      <w:pPr>
        <w:pStyle w:val="a8"/>
      </w:pPr>
      <w:r>
        <w:rPr>
          <w:rStyle w:val="a7"/>
        </w:rPr>
        <w:annotationRef/>
      </w:r>
      <w:r>
        <w:t xml:space="preserve">Обновить </w:t>
      </w:r>
      <w:r>
        <w:t>скрин , взять из кейса с насосом</w:t>
      </w:r>
    </w:p>
    <w:p w14:paraId="6F17838A" w14:textId="18F3E8A9" w:rsidR="00121C5F" w:rsidRDefault="00121C5F">
      <w:pPr>
        <w:pStyle w:val="a8"/>
      </w:pPr>
    </w:p>
  </w:comment>
  <w:comment w:id="42" w:author="Махамбетова Махида Даулетбаевна" w:date="2024-08-12T16:55:00Z" w:initials="MM">
    <w:p w14:paraId="29E6F6B5" w14:textId="77777777" w:rsidR="00121C5F" w:rsidRDefault="00121C5F">
      <w:pPr>
        <w:pStyle w:val="a8"/>
      </w:pPr>
      <w:r>
        <w:rPr>
          <w:rStyle w:val="a7"/>
        </w:rPr>
        <w:annotationRef/>
      </w:r>
      <w:r>
        <w:t>Описание короткое, может дополнить. И надо обновить сейчас отображаются параметры ТР и СУ</w:t>
      </w:r>
    </w:p>
    <w:p w14:paraId="0205860A" w14:textId="7C6781AE" w:rsidR="00121C5F" w:rsidRDefault="00121C5F">
      <w:pPr>
        <w:pStyle w:val="a8"/>
      </w:pPr>
    </w:p>
  </w:comment>
  <w:comment w:id="45" w:author="Махамбетова Махида Даулетбаевна" w:date="2024-08-12T16:55:00Z" w:initials="MM">
    <w:p w14:paraId="1C935965" w14:textId="15DA3632" w:rsidR="00121C5F" w:rsidRDefault="00121C5F">
      <w:pPr>
        <w:pStyle w:val="a8"/>
      </w:pPr>
      <w:r>
        <w:rPr>
          <w:rStyle w:val="a7"/>
        </w:rPr>
        <w:annotationRef/>
      </w:r>
      <w:r>
        <w:t xml:space="preserve">Добавить скрин узлового анализа,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8254520" w15:done="0"/>
  <w15:commentEx w15:paraId="3F006157" w15:done="1"/>
  <w15:commentEx w15:paraId="0BE1409F" w15:done="1"/>
  <w15:commentEx w15:paraId="06F9FF8B" w15:done="0"/>
  <w15:commentEx w15:paraId="6F17838A" w15:done="1"/>
  <w15:commentEx w15:paraId="0205860A" w15:done="1"/>
  <w15:commentEx w15:paraId="1C93596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64BBD5" w16cex:dateUtc="2024-08-12T13:50:00Z"/>
  <w16cex:commentExtensible w16cex:durableId="2A64BDFD" w16cex:dateUtc="2024-08-12T13:59:00Z"/>
  <w16cex:commentExtensible w16cex:durableId="2A64BEAA" w16cex:dateUtc="2024-08-12T14:02:00Z"/>
  <w16cex:commentExtensible w16cex:durableId="2A64BC3A" w16cex:dateUtc="2024-08-12T13:52:00Z"/>
  <w16cex:commentExtensible w16cex:durableId="2A64BC67" w16cex:dateUtc="2024-08-12T13:52:00Z"/>
  <w16cex:commentExtensible w16cex:durableId="2A64BCEE" w16cex:dateUtc="2024-08-12T13:55:00Z"/>
  <w16cex:commentExtensible w16cex:durableId="2A64BD1B" w16cex:dateUtc="2024-08-12T13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8254520" w16cid:durableId="2A64BBD5"/>
  <w16cid:commentId w16cid:paraId="3F006157" w16cid:durableId="2A64BDFD"/>
  <w16cid:commentId w16cid:paraId="0BE1409F" w16cid:durableId="2A64BEAA"/>
  <w16cid:commentId w16cid:paraId="06F9FF8B" w16cid:durableId="2A64BC3A"/>
  <w16cid:commentId w16cid:paraId="6F17838A" w16cid:durableId="2A64BC67"/>
  <w16cid:commentId w16cid:paraId="0205860A" w16cid:durableId="2A64BCEE"/>
  <w16cid:commentId w16cid:paraId="1C935965" w16cid:durableId="2A64BD1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77A6A"/>
    <w:multiLevelType w:val="multilevel"/>
    <w:tmpl w:val="C248EE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" w15:restartNumberingAfterBreak="0">
    <w:nsid w:val="06CB3DB7"/>
    <w:multiLevelType w:val="multilevel"/>
    <w:tmpl w:val="CF56D72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" w15:restartNumberingAfterBreak="0">
    <w:nsid w:val="08BB10B6"/>
    <w:multiLevelType w:val="hybridMultilevel"/>
    <w:tmpl w:val="80165C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87585E"/>
    <w:multiLevelType w:val="multilevel"/>
    <w:tmpl w:val="CE6C822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 w15:restartNumberingAfterBreak="0">
    <w:nsid w:val="18E00D40"/>
    <w:multiLevelType w:val="multilevel"/>
    <w:tmpl w:val="F88E069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1E8B61FE"/>
    <w:multiLevelType w:val="multilevel"/>
    <w:tmpl w:val="1C58CCA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206B5B83"/>
    <w:multiLevelType w:val="multilevel"/>
    <w:tmpl w:val="C248EE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7" w15:restartNumberingAfterBreak="0">
    <w:nsid w:val="277457D9"/>
    <w:multiLevelType w:val="multilevel"/>
    <w:tmpl w:val="F432D4F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8" w15:restartNumberingAfterBreak="0">
    <w:nsid w:val="28236E84"/>
    <w:multiLevelType w:val="multilevel"/>
    <w:tmpl w:val="B8BCA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92408DC"/>
    <w:multiLevelType w:val="multilevel"/>
    <w:tmpl w:val="48ECEB1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2B23186B"/>
    <w:multiLevelType w:val="hybridMultilevel"/>
    <w:tmpl w:val="70C224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BD71E4C"/>
    <w:multiLevelType w:val="multilevel"/>
    <w:tmpl w:val="25BE52E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2" w15:restartNumberingAfterBreak="0">
    <w:nsid w:val="2BF8763A"/>
    <w:multiLevelType w:val="multilevel"/>
    <w:tmpl w:val="C248EE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3" w15:restartNumberingAfterBreak="0">
    <w:nsid w:val="2C8659D9"/>
    <w:multiLevelType w:val="hybridMultilevel"/>
    <w:tmpl w:val="2CA8AC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DB53831"/>
    <w:multiLevelType w:val="multilevel"/>
    <w:tmpl w:val="E6C0EB2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3101435C"/>
    <w:multiLevelType w:val="multilevel"/>
    <w:tmpl w:val="C248EE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6" w15:restartNumberingAfterBreak="0">
    <w:nsid w:val="3B526657"/>
    <w:multiLevelType w:val="multilevel"/>
    <w:tmpl w:val="C248EE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7" w15:restartNumberingAfterBreak="0">
    <w:nsid w:val="3F4862BF"/>
    <w:multiLevelType w:val="multilevel"/>
    <w:tmpl w:val="C248EE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40163C66"/>
    <w:multiLevelType w:val="multilevel"/>
    <w:tmpl w:val="C248EE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9" w15:restartNumberingAfterBreak="0">
    <w:nsid w:val="41F05E20"/>
    <w:multiLevelType w:val="multilevel"/>
    <w:tmpl w:val="C248EE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0" w15:restartNumberingAfterBreak="0">
    <w:nsid w:val="43A30A59"/>
    <w:multiLevelType w:val="multilevel"/>
    <w:tmpl w:val="C248EE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1" w15:restartNumberingAfterBreak="0">
    <w:nsid w:val="458840F8"/>
    <w:multiLevelType w:val="multilevel"/>
    <w:tmpl w:val="C248EE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2" w15:restartNumberingAfterBreak="0">
    <w:nsid w:val="48407109"/>
    <w:multiLevelType w:val="hybridMultilevel"/>
    <w:tmpl w:val="7242D5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C5F1FE8"/>
    <w:multiLevelType w:val="multilevel"/>
    <w:tmpl w:val="5AE6BEB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4" w15:restartNumberingAfterBreak="0">
    <w:nsid w:val="4E1708F5"/>
    <w:multiLevelType w:val="hybridMultilevel"/>
    <w:tmpl w:val="9394FDA4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5" w15:restartNumberingAfterBreak="0">
    <w:nsid w:val="4F1F2F83"/>
    <w:multiLevelType w:val="multilevel"/>
    <w:tmpl w:val="E446FA5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6" w15:restartNumberingAfterBreak="0">
    <w:nsid w:val="508B2669"/>
    <w:multiLevelType w:val="multilevel"/>
    <w:tmpl w:val="C248EE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7" w15:restartNumberingAfterBreak="0">
    <w:nsid w:val="510D3003"/>
    <w:multiLevelType w:val="hybridMultilevel"/>
    <w:tmpl w:val="704212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8737609"/>
    <w:multiLevelType w:val="hybridMultilevel"/>
    <w:tmpl w:val="215662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9746F21"/>
    <w:multiLevelType w:val="multilevel"/>
    <w:tmpl w:val="14E62D9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0" w15:restartNumberingAfterBreak="0">
    <w:nsid w:val="5C80617A"/>
    <w:multiLevelType w:val="multilevel"/>
    <w:tmpl w:val="A0E4C4A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1" w15:restartNumberingAfterBreak="0">
    <w:nsid w:val="678C20E3"/>
    <w:multiLevelType w:val="hybridMultilevel"/>
    <w:tmpl w:val="D8560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A25B54"/>
    <w:multiLevelType w:val="multilevel"/>
    <w:tmpl w:val="EFBC93D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3" w15:restartNumberingAfterBreak="0">
    <w:nsid w:val="68A55C98"/>
    <w:multiLevelType w:val="multilevel"/>
    <w:tmpl w:val="C248EE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4" w15:restartNumberingAfterBreak="0">
    <w:nsid w:val="722E1828"/>
    <w:multiLevelType w:val="multilevel"/>
    <w:tmpl w:val="B3F0917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5" w15:restartNumberingAfterBreak="0">
    <w:nsid w:val="72BF4C6B"/>
    <w:multiLevelType w:val="multilevel"/>
    <w:tmpl w:val="E050E9E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6" w15:restartNumberingAfterBreak="0">
    <w:nsid w:val="79E9377C"/>
    <w:multiLevelType w:val="hybridMultilevel"/>
    <w:tmpl w:val="8592D05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B8E5A9C"/>
    <w:multiLevelType w:val="multilevel"/>
    <w:tmpl w:val="C248EE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8" w15:restartNumberingAfterBreak="0">
    <w:nsid w:val="7BAA7A95"/>
    <w:multiLevelType w:val="multilevel"/>
    <w:tmpl w:val="C248EE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9" w15:restartNumberingAfterBreak="0">
    <w:nsid w:val="7CEC35CC"/>
    <w:multiLevelType w:val="multilevel"/>
    <w:tmpl w:val="C248EE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0" w15:restartNumberingAfterBreak="0">
    <w:nsid w:val="7D310B7B"/>
    <w:multiLevelType w:val="multilevel"/>
    <w:tmpl w:val="4C44458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num w:numId="1">
    <w:abstractNumId w:val="8"/>
  </w:num>
  <w:num w:numId="2">
    <w:abstractNumId w:val="22"/>
  </w:num>
  <w:num w:numId="3">
    <w:abstractNumId w:val="13"/>
  </w:num>
  <w:num w:numId="4">
    <w:abstractNumId w:val="10"/>
  </w:num>
  <w:num w:numId="5">
    <w:abstractNumId w:val="24"/>
  </w:num>
  <w:num w:numId="6">
    <w:abstractNumId w:val="36"/>
  </w:num>
  <w:num w:numId="7">
    <w:abstractNumId w:val="27"/>
  </w:num>
  <w:num w:numId="8">
    <w:abstractNumId w:val="2"/>
  </w:num>
  <w:num w:numId="9">
    <w:abstractNumId w:val="28"/>
  </w:num>
  <w:num w:numId="10">
    <w:abstractNumId w:val="18"/>
  </w:num>
  <w:num w:numId="11">
    <w:abstractNumId w:val="15"/>
  </w:num>
  <w:num w:numId="12">
    <w:abstractNumId w:val="33"/>
  </w:num>
  <w:num w:numId="13">
    <w:abstractNumId w:val="19"/>
  </w:num>
  <w:num w:numId="14">
    <w:abstractNumId w:val="39"/>
  </w:num>
  <w:num w:numId="15">
    <w:abstractNumId w:val="6"/>
  </w:num>
  <w:num w:numId="16">
    <w:abstractNumId w:val="17"/>
  </w:num>
  <w:num w:numId="17">
    <w:abstractNumId w:val="21"/>
  </w:num>
  <w:num w:numId="18">
    <w:abstractNumId w:val="0"/>
  </w:num>
  <w:num w:numId="19">
    <w:abstractNumId w:val="38"/>
  </w:num>
  <w:num w:numId="20">
    <w:abstractNumId w:val="16"/>
  </w:num>
  <w:num w:numId="21">
    <w:abstractNumId w:val="37"/>
  </w:num>
  <w:num w:numId="22">
    <w:abstractNumId w:val="12"/>
  </w:num>
  <w:num w:numId="23">
    <w:abstractNumId w:val="9"/>
  </w:num>
  <w:num w:numId="24">
    <w:abstractNumId w:val="20"/>
  </w:num>
  <w:num w:numId="25">
    <w:abstractNumId w:val="26"/>
  </w:num>
  <w:num w:numId="26">
    <w:abstractNumId w:val="5"/>
  </w:num>
  <w:num w:numId="27">
    <w:abstractNumId w:val="31"/>
  </w:num>
  <w:num w:numId="28">
    <w:abstractNumId w:val="23"/>
  </w:num>
  <w:num w:numId="29">
    <w:abstractNumId w:val="1"/>
  </w:num>
  <w:num w:numId="30">
    <w:abstractNumId w:val="3"/>
  </w:num>
  <w:num w:numId="31">
    <w:abstractNumId w:val="32"/>
  </w:num>
  <w:num w:numId="32">
    <w:abstractNumId w:val="25"/>
  </w:num>
  <w:num w:numId="33">
    <w:abstractNumId w:val="29"/>
  </w:num>
  <w:num w:numId="34">
    <w:abstractNumId w:val="34"/>
  </w:num>
  <w:num w:numId="35">
    <w:abstractNumId w:val="7"/>
  </w:num>
  <w:num w:numId="36">
    <w:abstractNumId w:val="4"/>
  </w:num>
  <w:num w:numId="37">
    <w:abstractNumId w:val="40"/>
  </w:num>
  <w:num w:numId="38">
    <w:abstractNumId w:val="11"/>
  </w:num>
  <w:num w:numId="39">
    <w:abstractNumId w:val="14"/>
  </w:num>
  <w:num w:numId="40">
    <w:abstractNumId w:val="35"/>
  </w:num>
  <w:num w:numId="41">
    <w:abstractNumId w:val="3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Махамбетова Махида Даулетбаевна">
    <w15:presenceInfo w15:providerId="AD" w15:userId="S::mdmakhambetova@asuproject.ru::06138d06-26d2-4302-a9b4-f701a77bbff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6A4"/>
    <w:rsid w:val="00030010"/>
    <w:rsid w:val="0003291C"/>
    <w:rsid w:val="000431B6"/>
    <w:rsid w:val="000621F5"/>
    <w:rsid w:val="00074BE8"/>
    <w:rsid w:val="000A073E"/>
    <w:rsid w:val="000C56C3"/>
    <w:rsid w:val="000D5A4B"/>
    <w:rsid w:val="001025C5"/>
    <w:rsid w:val="0011167B"/>
    <w:rsid w:val="00114FDB"/>
    <w:rsid w:val="00121C5F"/>
    <w:rsid w:val="00167700"/>
    <w:rsid w:val="001D0FF5"/>
    <w:rsid w:val="001D76A6"/>
    <w:rsid w:val="0024742F"/>
    <w:rsid w:val="002560FC"/>
    <w:rsid w:val="00260BBE"/>
    <w:rsid w:val="002715F2"/>
    <w:rsid w:val="00280DE0"/>
    <w:rsid w:val="00281CA9"/>
    <w:rsid w:val="0029207D"/>
    <w:rsid w:val="00293EC9"/>
    <w:rsid w:val="002A1EEA"/>
    <w:rsid w:val="002C2284"/>
    <w:rsid w:val="002D63B9"/>
    <w:rsid w:val="002F2274"/>
    <w:rsid w:val="00317A9D"/>
    <w:rsid w:val="003278CC"/>
    <w:rsid w:val="00330AF2"/>
    <w:rsid w:val="00347C4E"/>
    <w:rsid w:val="00364649"/>
    <w:rsid w:val="00373685"/>
    <w:rsid w:val="00385D42"/>
    <w:rsid w:val="00396DCE"/>
    <w:rsid w:val="003A1817"/>
    <w:rsid w:val="003A4BA7"/>
    <w:rsid w:val="003B0167"/>
    <w:rsid w:val="003B074D"/>
    <w:rsid w:val="003B477D"/>
    <w:rsid w:val="003C4096"/>
    <w:rsid w:val="003C7821"/>
    <w:rsid w:val="003D5695"/>
    <w:rsid w:val="0041487A"/>
    <w:rsid w:val="00432005"/>
    <w:rsid w:val="0045087C"/>
    <w:rsid w:val="00457F8F"/>
    <w:rsid w:val="00485F33"/>
    <w:rsid w:val="004A53D6"/>
    <w:rsid w:val="004E2C0D"/>
    <w:rsid w:val="004E4F57"/>
    <w:rsid w:val="00522F99"/>
    <w:rsid w:val="00531A4E"/>
    <w:rsid w:val="005B4634"/>
    <w:rsid w:val="005E6D88"/>
    <w:rsid w:val="006032A9"/>
    <w:rsid w:val="0060673A"/>
    <w:rsid w:val="0064278D"/>
    <w:rsid w:val="0065045C"/>
    <w:rsid w:val="0069455F"/>
    <w:rsid w:val="0069723E"/>
    <w:rsid w:val="00697CB2"/>
    <w:rsid w:val="006A3DC5"/>
    <w:rsid w:val="006C0882"/>
    <w:rsid w:val="006C18DC"/>
    <w:rsid w:val="00740610"/>
    <w:rsid w:val="00775BD8"/>
    <w:rsid w:val="0077764E"/>
    <w:rsid w:val="00794BEC"/>
    <w:rsid w:val="00795655"/>
    <w:rsid w:val="007B3FCF"/>
    <w:rsid w:val="007B7ED8"/>
    <w:rsid w:val="007C0B31"/>
    <w:rsid w:val="007C0E93"/>
    <w:rsid w:val="007E64F7"/>
    <w:rsid w:val="007F1FC0"/>
    <w:rsid w:val="008047A9"/>
    <w:rsid w:val="00816681"/>
    <w:rsid w:val="00816BDB"/>
    <w:rsid w:val="00846637"/>
    <w:rsid w:val="00855795"/>
    <w:rsid w:val="008634EC"/>
    <w:rsid w:val="00881541"/>
    <w:rsid w:val="008C34BF"/>
    <w:rsid w:val="008E52BC"/>
    <w:rsid w:val="008F1BF6"/>
    <w:rsid w:val="008F63FB"/>
    <w:rsid w:val="00922B16"/>
    <w:rsid w:val="00941AC1"/>
    <w:rsid w:val="00945187"/>
    <w:rsid w:val="009620FE"/>
    <w:rsid w:val="009678D8"/>
    <w:rsid w:val="009C4414"/>
    <w:rsid w:val="009C7732"/>
    <w:rsid w:val="009D2A3C"/>
    <w:rsid w:val="00A0131B"/>
    <w:rsid w:val="00A43F3E"/>
    <w:rsid w:val="00A479D3"/>
    <w:rsid w:val="00A73A5F"/>
    <w:rsid w:val="00A76002"/>
    <w:rsid w:val="00A925C1"/>
    <w:rsid w:val="00A943D1"/>
    <w:rsid w:val="00AA6AFB"/>
    <w:rsid w:val="00AB236B"/>
    <w:rsid w:val="00AC3B01"/>
    <w:rsid w:val="00AD646C"/>
    <w:rsid w:val="00AE6FF2"/>
    <w:rsid w:val="00B65E95"/>
    <w:rsid w:val="00B7576D"/>
    <w:rsid w:val="00BE1B62"/>
    <w:rsid w:val="00BF54DA"/>
    <w:rsid w:val="00C228B1"/>
    <w:rsid w:val="00C46918"/>
    <w:rsid w:val="00C65A60"/>
    <w:rsid w:val="00C80DD0"/>
    <w:rsid w:val="00C94DD6"/>
    <w:rsid w:val="00CA1180"/>
    <w:rsid w:val="00CC41CE"/>
    <w:rsid w:val="00CD2584"/>
    <w:rsid w:val="00CE44D7"/>
    <w:rsid w:val="00CE6DAA"/>
    <w:rsid w:val="00D10043"/>
    <w:rsid w:val="00D52788"/>
    <w:rsid w:val="00D840D0"/>
    <w:rsid w:val="00DB46D6"/>
    <w:rsid w:val="00DC484B"/>
    <w:rsid w:val="00DF21BE"/>
    <w:rsid w:val="00E01F55"/>
    <w:rsid w:val="00E12519"/>
    <w:rsid w:val="00E2348A"/>
    <w:rsid w:val="00E56EA0"/>
    <w:rsid w:val="00E57168"/>
    <w:rsid w:val="00E66429"/>
    <w:rsid w:val="00E76AEF"/>
    <w:rsid w:val="00E82403"/>
    <w:rsid w:val="00EC06A4"/>
    <w:rsid w:val="00EC26EA"/>
    <w:rsid w:val="00EC2DAC"/>
    <w:rsid w:val="00EC3293"/>
    <w:rsid w:val="00ED29CB"/>
    <w:rsid w:val="00EF26BF"/>
    <w:rsid w:val="00EF2B45"/>
    <w:rsid w:val="00F07B49"/>
    <w:rsid w:val="00F2242D"/>
    <w:rsid w:val="00F3126C"/>
    <w:rsid w:val="00F31B72"/>
    <w:rsid w:val="00F359DA"/>
    <w:rsid w:val="00F41171"/>
    <w:rsid w:val="00F61B59"/>
    <w:rsid w:val="00F80EB3"/>
    <w:rsid w:val="00FA2B15"/>
    <w:rsid w:val="00FA6890"/>
    <w:rsid w:val="00FB0BDB"/>
    <w:rsid w:val="00FD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17D3C"/>
  <w15:chartTrackingRefBased/>
  <w15:docId w15:val="{D3AE5036-C83A-482D-81DA-E35FC8F6F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3F3E"/>
  </w:style>
  <w:style w:type="paragraph" w:styleId="1">
    <w:name w:val="heading 1"/>
    <w:basedOn w:val="a"/>
    <w:next w:val="a"/>
    <w:link w:val="10"/>
    <w:uiPriority w:val="9"/>
    <w:qFormat/>
    <w:rsid w:val="007406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6E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DC5"/>
    <w:pPr>
      <w:ind w:left="720"/>
      <w:contextualSpacing/>
    </w:pPr>
  </w:style>
  <w:style w:type="paragraph" w:styleId="a4">
    <w:name w:val="No Spacing"/>
    <w:uiPriority w:val="1"/>
    <w:qFormat/>
    <w:rsid w:val="00C80DD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406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74061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40610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881541"/>
    <w:pPr>
      <w:tabs>
        <w:tab w:val="left" w:pos="880"/>
        <w:tab w:val="right" w:leader="dot" w:pos="9345"/>
      </w:tabs>
      <w:spacing w:after="100"/>
      <w:ind w:left="220"/>
      <w:jc w:val="center"/>
    </w:pPr>
  </w:style>
  <w:style w:type="paragraph" w:styleId="3">
    <w:name w:val="toc 3"/>
    <w:basedOn w:val="a"/>
    <w:next w:val="a"/>
    <w:autoRedefine/>
    <w:uiPriority w:val="39"/>
    <w:unhideWhenUsed/>
    <w:rsid w:val="00740610"/>
    <w:pPr>
      <w:spacing w:after="100"/>
      <w:ind w:left="440"/>
    </w:pPr>
  </w:style>
  <w:style w:type="character" w:styleId="a6">
    <w:name w:val="Hyperlink"/>
    <w:basedOn w:val="a0"/>
    <w:uiPriority w:val="99"/>
    <w:unhideWhenUsed/>
    <w:rsid w:val="00740610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E56EA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7">
    <w:name w:val="annotation reference"/>
    <w:basedOn w:val="a0"/>
    <w:uiPriority w:val="99"/>
    <w:semiHidden/>
    <w:unhideWhenUsed/>
    <w:rsid w:val="00121C5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21C5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21C5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21C5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21C5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1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29" Type="http://schemas.openxmlformats.org/officeDocument/2006/relationships/image" Target="media/image20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microsoft.com/office/2011/relationships/people" Target="people.xml"/><Relationship Id="rId8" Type="http://schemas.openxmlformats.org/officeDocument/2006/relationships/image" Target="media/image3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microsoft.com/office/2016/09/relationships/commentsIds" Target="commentsIds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comments" Target="comment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5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microsoft.com/office/2018/08/relationships/commentsExtensible" Target="commentsExtensible.xml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E8AFF-1777-4C44-B618-A0347E48E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3172</Words>
  <Characters>18082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vvpetrov@asuproject.ru</dc:creator>
  <cp:keywords/>
  <dc:description/>
  <cp:lastModifiedBy>Vladimir Petrov</cp:lastModifiedBy>
  <cp:revision>2</cp:revision>
  <cp:lastPrinted>2024-04-22T08:41:00Z</cp:lastPrinted>
  <dcterms:created xsi:type="dcterms:W3CDTF">2024-08-13T14:34:00Z</dcterms:created>
  <dcterms:modified xsi:type="dcterms:W3CDTF">2024-08-13T14:34:00Z</dcterms:modified>
</cp:coreProperties>
</file>